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CB72C" w14:textId="19837688" w:rsidR="00FB09F4" w:rsidRPr="00553D93" w:rsidRDefault="001D4CE3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ผลการดำเนินงานตามเกณฑ์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80DA9" w:rsidRPr="00553D9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:</w:t>
      </w:r>
      <w:r w:rsidR="00D80DA9"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0DA9" w:rsidRPr="00553D93">
        <w:rPr>
          <w:rFonts w:ascii="TH SarabunPSK" w:hAnsi="TH SarabunPSK" w:cs="TH SarabunPSK" w:hint="cs"/>
          <w:b/>
          <w:bCs/>
          <w:sz w:val="32"/>
          <w:szCs w:val="32"/>
        </w:rPr>
        <w:t>Programme Structure and Content</w:t>
      </w:r>
    </w:p>
    <w:p w14:paraId="1D5BEABA" w14:textId="55DD4231" w:rsidR="00D80DA9" w:rsidRPr="00553D93" w:rsidRDefault="00D80DA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1 The specifications of the programme and all its courses are shown to be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comprehensive, up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to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date, and made available and communicated to all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stakeholders</w:t>
      </w:r>
    </w:p>
    <w:p w14:paraId="526A024E" w14:textId="77777777" w:rsidR="005B5DC4" w:rsidRPr="00553D93" w:rsidRDefault="00F85229" w:rsidP="005B5DC4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หลักสูตรศิลปศาสตรมหาบัณฑิต สาขาวิชาพัฒนาการท่องเที่ยว หลักสูตรปรับปรุง พ.ศ. </w:t>
      </w:r>
      <w:r w:rsidRPr="00553D93">
        <w:rPr>
          <w:rFonts w:ascii="TH SarabunPSK" w:eastAsia="Angsana New" w:hAnsi="TH SarabunPSK" w:cs="TH SarabunPSK" w:hint="cs"/>
          <w:sz w:val="32"/>
          <w:szCs w:val="32"/>
        </w:rPr>
        <w:t xml:space="preserve">2561 </w:t>
      </w: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ได้ปรับปรุงมาจากหลักสูตรศิลปศาสตรมหาบัณฑิต สาขาวิชาพัฒนาการท่องเที่ยว หลักสูตรปรับปรุง พ.ศ. </w:t>
      </w:r>
      <w:r w:rsidRPr="00553D93">
        <w:rPr>
          <w:rFonts w:ascii="TH SarabunPSK" w:eastAsia="Angsana New" w:hAnsi="TH SarabunPSK" w:cs="TH SarabunPSK" w:hint="cs"/>
          <w:sz w:val="32"/>
          <w:szCs w:val="32"/>
        </w:rPr>
        <w:t>2556</w:t>
      </w: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 ได้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ปรับปรุงหลักสูตรตามความเปลี่ยนแปลงของอุตสาหกรรมการท่องเที่ยวและความต้องการของธุรกิจการท่องเที่ยวที่มุ่งเน้นการเรียนรู้ด้วยตนเองการเรียนรู้ร่วมกัน และการเรียนรู้จากกรณีศึกษา</w:t>
      </w:r>
      <w:r w:rsidR="00E10650"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หลักสูตรมุ่งผลิตมหาบัณฑิตบัณฑิตให้เป็นผู้ที่มีปัญญา ทักษะทางความคิดเชิงบูรณาการ คุณธรรมจริยธรรมและสมรรถนะขั้นสูงในการบริหารจัดการ การพัฒนาอุตสาหกรรมการท่องเที่ยว ให้ทันต่อพลวัตการเปลี่ยนแปลงทางอุตสาหกรรมการท่องเที่ยว  สามารถพัฒนาคุณภาพงานวิจัยด้านการท่องเที่ยวที่เป็นประโยชน์ในการขับเคลื่อนอุตสาหกรรมการท่องเที่ยวของประเทศ ตลอดจนผลิตมหาบัณฑิตที่มีคุณธรรม จริยธรรมอันดีงาม รวมถึงเป็นผู้ที่รับผิดชอบต่อตนเอง และสังคม</w:t>
      </w:r>
      <w:r w:rsidR="00E10650"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10650" w:rsidRPr="00553D93">
        <w:rPr>
          <w:rFonts w:ascii="TH SarabunPSK" w:hAnsi="TH SarabunPSK" w:cs="TH SarabunPSK" w:hint="cs"/>
          <w:sz w:val="32"/>
          <w:szCs w:val="32"/>
          <w:cs/>
        </w:rPr>
        <w:t>โดยหลักสูตรมีการผลักดันการสานเครือข่ายความร่วมมือ แลกเปลี่ยนด้านหลักสูตรการเรียนการสอนกับภาคีผู้มีส่วนได้ส่วนเสีย (</w:t>
      </w:r>
      <w:r w:rsidR="00E10650" w:rsidRPr="00553D93">
        <w:rPr>
          <w:rFonts w:ascii="TH SarabunPSK" w:hAnsi="TH SarabunPSK" w:cs="TH SarabunPSK" w:hint="cs"/>
          <w:sz w:val="32"/>
          <w:szCs w:val="32"/>
        </w:rPr>
        <w:t>Stakeholder</w:t>
      </w:r>
      <w:r w:rsidR="00E10650" w:rsidRPr="00553D93">
        <w:rPr>
          <w:rFonts w:ascii="TH SarabunPSK" w:hAnsi="TH SarabunPSK" w:cs="TH SarabunPSK" w:hint="cs"/>
          <w:sz w:val="32"/>
          <w:szCs w:val="32"/>
          <w:cs/>
        </w:rPr>
        <w:t>) ด้านการท่องเที่ยว เพื่อการเรียนรู้ตลอดชีวิต (</w:t>
      </w:r>
      <w:r w:rsidR="00E10650" w:rsidRPr="00553D93">
        <w:rPr>
          <w:rFonts w:ascii="TH SarabunPSK" w:hAnsi="TH SarabunPSK" w:cs="TH SarabunPSK" w:hint="cs"/>
          <w:sz w:val="32"/>
          <w:szCs w:val="32"/>
        </w:rPr>
        <w:t>Life Long Learning</w:t>
      </w:r>
      <w:r w:rsidR="00E10650" w:rsidRPr="00553D93">
        <w:rPr>
          <w:rFonts w:ascii="TH SarabunPSK" w:hAnsi="TH SarabunPSK" w:cs="TH SarabunPSK" w:hint="cs"/>
          <w:sz w:val="32"/>
          <w:szCs w:val="32"/>
          <w:cs/>
        </w:rPr>
        <w:t>)</w:t>
      </w:r>
      <w:r w:rsidR="00E10650"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0650" w:rsidRPr="00553D93">
        <w:rPr>
          <w:rFonts w:ascii="TH SarabunPSK" w:hAnsi="TH SarabunPSK" w:cs="TH SarabunPSK" w:hint="cs"/>
          <w:sz w:val="32"/>
          <w:szCs w:val="32"/>
          <w:cs/>
        </w:rPr>
        <w:t>หลักสูตรยังสนับสนุนกิจกรรมเสริมทักษะการเรียนรู้ที่สามารถพัฒนาสมรรถนะตามมาตรฐานของสถาบันทางการท่องเที่ยวต่างๆ เช่น</w:t>
      </w:r>
      <w:r w:rsidR="00E10650" w:rsidRPr="00553D93">
        <w:rPr>
          <w:rFonts w:ascii="TH SarabunPSK" w:hAnsi="TH SarabunPSK" w:cs="TH SarabunPSK" w:hint="cs"/>
          <w:sz w:val="32"/>
          <w:szCs w:val="32"/>
        </w:rPr>
        <w:t xml:space="preserve"> United Nations Educational, Scientific and Cultural Organization </w:t>
      </w:r>
      <w:r w:rsidR="00E10650" w:rsidRPr="00553D93">
        <w:rPr>
          <w:rFonts w:ascii="TH SarabunPSK" w:hAnsi="TH SarabunPSK" w:cs="TH SarabunPSK" w:hint="cs"/>
          <w:sz w:val="32"/>
          <w:szCs w:val="32"/>
          <w:cs/>
        </w:rPr>
        <w:t>(</w:t>
      </w:r>
      <w:r w:rsidR="00E10650" w:rsidRPr="00553D93">
        <w:rPr>
          <w:rFonts w:ascii="TH SarabunPSK" w:hAnsi="TH SarabunPSK" w:cs="TH SarabunPSK" w:hint="cs"/>
          <w:sz w:val="32"/>
          <w:szCs w:val="32"/>
        </w:rPr>
        <w:t>UNESCO</w:t>
      </w:r>
      <w:r w:rsidR="00E10650" w:rsidRPr="00553D93">
        <w:rPr>
          <w:rFonts w:ascii="TH SarabunPSK" w:hAnsi="TH SarabunPSK" w:cs="TH SarabunPSK" w:hint="cs"/>
          <w:sz w:val="32"/>
          <w:szCs w:val="32"/>
          <w:cs/>
        </w:rPr>
        <w:t>)</w:t>
      </w:r>
      <w:r w:rsidR="00E10650" w:rsidRPr="00553D93">
        <w:rPr>
          <w:rFonts w:ascii="TH SarabunPSK" w:hAnsi="TH SarabunPSK" w:cs="TH SarabunPSK" w:hint="cs"/>
          <w:sz w:val="32"/>
          <w:szCs w:val="32"/>
        </w:rPr>
        <w:t xml:space="preserve">, The World Tourism Organization </w:t>
      </w:r>
      <w:r w:rsidR="00E10650" w:rsidRPr="00553D93">
        <w:rPr>
          <w:rFonts w:ascii="TH SarabunPSK" w:hAnsi="TH SarabunPSK" w:cs="TH SarabunPSK" w:hint="cs"/>
          <w:sz w:val="32"/>
          <w:szCs w:val="32"/>
          <w:cs/>
        </w:rPr>
        <w:t>(</w:t>
      </w:r>
      <w:r w:rsidR="00E10650" w:rsidRPr="00553D93">
        <w:rPr>
          <w:rFonts w:ascii="TH SarabunPSK" w:hAnsi="TH SarabunPSK" w:cs="TH SarabunPSK" w:hint="cs"/>
          <w:sz w:val="32"/>
          <w:szCs w:val="32"/>
        </w:rPr>
        <w:t>UNWTO</w:t>
      </w:r>
      <w:r w:rsidR="00E10650" w:rsidRPr="00553D93">
        <w:rPr>
          <w:rFonts w:ascii="TH SarabunPSK" w:hAnsi="TH SarabunPSK" w:cs="TH SarabunPSK" w:hint="cs"/>
          <w:sz w:val="32"/>
          <w:szCs w:val="32"/>
          <w:cs/>
        </w:rPr>
        <w:t>)</w:t>
      </w:r>
      <w:r w:rsidR="00E10650" w:rsidRPr="00553D93">
        <w:rPr>
          <w:rFonts w:ascii="TH SarabunPSK" w:hAnsi="TH SarabunPSK" w:cs="TH SarabunPSK" w:hint="cs"/>
          <w:sz w:val="32"/>
          <w:szCs w:val="32"/>
        </w:rPr>
        <w:t xml:space="preserve">, World Federation of Tourist Guide Associations </w:t>
      </w:r>
      <w:r w:rsidR="00E10650" w:rsidRPr="00553D93">
        <w:rPr>
          <w:rFonts w:ascii="TH SarabunPSK" w:hAnsi="TH SarabunPSK" w:cs="TH SarabunPSK" w:hint="cs"/>
          <w:sz w:val="32"/>
          <w:szCs w:val="32"/>
          <w:cs/>
        </w:rPr>
        <w:t>(</w:t>
      </w:r>
      <w:r w:rsidR="00E10650" w:rsidRPr="00553D93">
        <w:rPr>
          <w:rFonts w:ascii="TH SarabunPSK" w:hAnsi="TH SarabunPSK" w:cs="TH SarabunPSK" w:hint="cs"/>
          <w:sz w:val="32"/>
          <w:szCs w:val="32"/>
        </w:rPr>
        <w:t>WFTGA</w:t>
      </w:r>
      <w:r w:rsidR="00E10650" w:rsidRPr="00553D93">
        <w:rPr>
          <w:rFonts w:ascii="TH SarabunPSK" w:hAnsi="TH SarabunPSK" w:cs="TH SarabunPSK" w:hint="cs"/>
          <w:sz w:val="32"/>
          <w:szCs w:val="32"/>
          <w:cs/>
        </w:rPr>
        <w:t>)</w:t>
      </w:r>
      <w:r w:rsidR="00E10650" w:rsidRPr="00553D93">
        <w:rPr>
          <w:rFonts w:ascii="TH SarabunPSK" w:hAnsi="TH SarabunPSK" w:cs="TH SarabunPSK" w:hint="cs"/>
          <w:sz w:val="32"/>
          <w:szCs w:val="32"/>
        </w:rPr>
        <w:t xml:space="preserve">, The ASEAN Common Competency Standards for Tourism Professionals </w:t>
      </w:r>
      <w:r w:rsidR="00E10650" w:rsidRPr="00553D93">
        <w:rPr>
          <w:rFonts w:ascii="TH SarabunPSK" w:hAnsi="TH SarabunPSK" w:cs="TH SarabunPSK" w:hint="cs"/>
          <w:sz w:val="32"/>
          <w:szCs w:val="32"/>
          <w:cs/>
        </w:rPr>
        <w:t>(</w:t>
      </w:r>
      <w:r w:rsidR="00E10650" w:rsidRPr="00553D93">
        <w:rPr>
          <w:rFonts w:ascii="TH SarabunPSK" w:hAnsi="TH SarabunPSK" w:cs="TH SarabunPSK" w:hint="cs"/>
          <w:sz w:val="32"/>
          <w:szCs w:val="32"/>
        </w:rPr>
        <w:t>ACCSTP</w:t>
      </w:r>
      <w:r w:rsidR="00E10650" w:rsidRPr="00553D93">
        <w:rPr>
          <w:rFonts w:ascii="TH SarabunPSK" w:hAnsi="TH SarabunPSK" w:cs="TH SarabunPSK" w:hint="cs"/>
          <w:sz w:val="32"/>
          <w:szCs w:val="32"/>
          <w:cs/>
        </w:rPr>
        <w:t>) และสถาบันคุณวุฒิวิชาชีพ (องค์การมหาชน)</w:t>
      </w:r>
      <w:r w:rsidR="00E10650" w:rsidRPr="00553D93">
        <w:rPr>
          <w:rFonts w:ascii="TH SarabunPSK" w:hAnsi="TH SarabunPSK" w:cs="TH SarabunPSK" w:hint="cs"/>
          <w:sz w:val="32"/>
          <w:szCs w:val="32"/>
        </w:rPr>
        <w:t xml:space="preserve"> Thailand Professional Qualification Institute </w:t>
      </w:r>
      <w:r w:rsidR="00E10650" w:rsidRPr="00553D93">
        <w:rPr>
          <w:rFonts w:ascii="TH SarabunPSK" w:hAnsi="TH SarabunPSK" w:cs="TH SarabunPSK" w:hint="cs"/>
          <w:sz w:val="32"/>
          <w:szCs w:val="32"/>
          <w:cs/>
        </w:rPr>
        <w:t xml:space="preserve">: </w:t>
      </w:r>
      <w:r w:rsidR="00E10650" w:rsidRPr="00553D93">
        <w:rPr>
          <w:rFonts w:ascii="TH SarabunPSK" w:hAnsi="TH SarabunPSK" w:cs="TH SarabunPSK" w:hint="cs"/>
          <w:sz w:val="32"/>
          <w:szCs w:val="32"/>
        </w:rPr>
        <w:t xml:space="preserve">TPQI </w:t>
      </w:r>
      <w:r w:rsidR="00E10650" w:rsidRPr="00553D93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4DD58F37" w14:textId="5A4A9CA8" w:rsidR="00E10650" w:rsidRPr="00553D93" w:rsidRDefault="005B5DC4" w:rsidP="005B5DC4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t>หลักสูตรมีระบบและกลไกการออกแบบหลักสูตรสอดคล้องตามกรอบ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 TQF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(</w:t>
      </w:r>
      <w:r w:rsidRPr="00553D93">
        <w:rPr>
          <w:rFonts w:ascii="TH SarabunPSK" w:hAnsi="TH SarabunPSK" w:cs="TH SarabunPSK" w:hint="cs"/>
          <w:sz w:val="32"/>
          <w:szCs w:val="32"/>
        </w:rPr>
        <w:t>Thailand Qualification Framework for Higher Education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) หรือเกณฑ์มาตรฐานคุณวุฒิระดับอุดมศึกษาแห่งชาติ พ.ศ. </w:t>
      </w:r>
      <w:r w:rsidRPr="00553D93">
        <w:rPr>
          <w:rFonts w:ascii="TH SarabunPSK" w:hAnsi="TH SarabunPSK" w:cs="TH SarabunPSK" w:hint="cs"/>
          <w:sz w:val="32"/>
          <w:szCs w:val="32"/>
        </w:rPr>
        <w:t>2552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3F83" w:rsidRPr="00553D93">
        <w:rPr>
          <w:rFonts w:ascii="TH SarabunPSK" w:hAnsi="TH SarabunPSK" w:cs="TH SarabunPSK" w:hint="cs"/>
          <w:sz w:val="32"/>
          <w:szCs w:val="32"/>
          <w:cs/>
        </w:rPr>
        <w:t xml:space="preserve">และประกาศของคณะกรรมการการอุดมศึกษา เกี่ยวกับแนวทางการปฏิบัติตามกรอบมาตรฐานคุณวุฒิ ที่กำหนดให้สถาบันอุดมศึกษาดำเนินการพัฒนา/ปรับปรุงรายละเอียดของหลักสูตรตามกรอบ มาตรฐานคุณวุฒิระดับอุดมศึกษาแห่งชาติ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และใช้ระบบและกลไกการพัฒนาหลักสูตรภายใต้มหาวิทยาลัย ข้อมูลที่ใช้ในการพัฒนาหลักสูตรและวัตถุประสงค์ของหลักสูตรอยู่ภายใต้แนวปฏิบัติของมหาวิทยาลัย ว่าด้วยเรื่อง แนวปฏิบัติการแต่งตั้งคณะกรรมการพัฒนา/ปรับปรุงหลักสูตรและคณะกรรมการวิพากษ์หลักสูตร พ.ศ. 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2554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และ พ.ศ. 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2559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181D" w:rsidRPr="00553D93">
        <w:rPr>
          <w:rFonts w:ascii="TH SarabunPSK" w:hAnsi="TH SarabunPSK" w:cs="TH SarabunPSK" w:hint="cs"/>
          <w:sz w:val="32"/>
          <w:szCs w:val="32"/>
          <w:cs/>
        </w:rPr>
        <w:t>โดยให้มีรายละเอียดของหลักสูตร รายละเอียดของรายวิชาให้ชัดเจน ครอบคลุมหัวข้อต่าง ๆ ตามแบบ มคอ.</w:t>
      </w:r>
      <w:r w:rsidR="000D181D" w:rsidRPr="00553D93">
        <w:rPr>
          <w:rFonts w:ascii="TH SarabunPSK" w:hAnsi="TH SarabunPSK" w:cs="TH SarabunPSK" w:hint="cs"/>
          <w:sz w:val="32"/>
          <w:szCs w:val="32"/>
        </w:rPr>
        <w:t xml:space="preserve">2 </w:t>
      </w:r>
      <w:r w:rsidR="000D181D" w:rsidRPr="00553D93">
        <w:rPr>
          <w:rFonts w:ascii="TH SarabunPSK" w:hAnsi="TH SarabunPSK" w:cs="TH SarabunPSK" w:hint="cs"/>
          <w:sz w:val="32"/>
          <w:szCs w:val="32"/>
          <w:cs/>
        </w:rPr>
        <w:t xml:space="preserve">ที่กำหนดไว้ </w:t>
      </w:r>
    </w:p>
    <w:p w14:paraId="0C17D8EA" w14:textId="7B68C1DA" w:rsidR="00F23F83" w:rsidRPr="00553D93" w:rsidRDefault="00F23F83" w:rsidP="005B5DC4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CE1CCD1" w14:textId="73659818" w:rsidR="008A0CD5" w:rsidRPr="00553D93" w:rsidRDefault="008A0CD5" w:rsidP="005B5DC4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B88CD2D" w14:textId="7C8CA937" w:rsidR="00540D5F" w:rsidRPr="00553D93" w:rsidRDefault="00540D5F" w:rsidP="005B5DC4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B449A91" w14:textId="2AC7E20C" w:rsidR="00540D5F" w:rsidRPr="00553D93" w:rsidRDefault="00540D5F" w:rsidP="005B5DC4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137A081" w14:textId="1A396D57" w:rsidR="00540D5F" w:rsidRPr="00553D93" w:rsidRDefault="00540D5F" w:rsidP="005B5DC4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82461D9" w14:textId="6840FDE6" w:rsidR="00540D5F" w:rsidRPr="00553D93" w:rsidRDefault="00540D5F" w:rsidP="005B5DC4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20594363" w14:textId="77777777" w:rsidR="00540D5F" w:rsidRPr="00553D93" w:rsidRDefault="00540D5F" w:rsidP="005B5DC4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02F03234" w14:textId="77777777" w:rsidR="001D4CE3" w:rsidRPr="00553D93" w:rsidRDefault="001D4CE3" w:rsidP="005B5DC4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BD18DD4" w14:textId="015EAF62" w:rsidR="000D181D" w:rsidRPr="00553D93" w:rsidRDefault="000D181D" w:rsidP="000D181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lastRenderedPageBreak/>
        <w:t>ตาราง</w:t>
      </w:r>
      <w:r w:rsidR="008A0CD5" w:rsidRPr="00553D93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การปรับปรุงโครงสร้างหลักสูตร</w:t>
      </w:r>
    </w:p>
    <w:p w14:paraId="39E5FDE7" w14:textId="77777777" w:rsidR="000D181D" w:rsidRPr="00553D93" w:rsidRDefault="000D181D" w:rsidP="000D181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tbl>
      <w:tblPr>
        <w:tblW w:w="94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2344"/>
        <w:gridCol w:w="1767"/>
        <w:gridCol w:w="1734"/>
      </w:tblGrid>
      <w:tr w:rsidR="000D181D" w:rsidRPr="00553D93" w14:paraId="6DB390CF" w14:textId="77777777" w:rsidTr="000D181D">
        <w:trPr>
          <w:trHeight w:val="536"/>
        </w:trPr>
        <w:tc>
          <w:tcPr>
            <w:tcW w:w="3647" w:type="dxa"/>
          </w:tcPr>
          <w:p w14:paraId="618B02A5" w14:textId="3096EA42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2344" w:type="dxa"/>
          </w:tcPr>
          <w:p w14:paraId="2CF16516" w14:textId="28A5A358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ind w:right="-25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เกณฑ์มาตรฐานหลักสูตร</w:t>
            </w:r>
          </w:p>
          <w:p w14:paraId="43BFBB1C" w14:textId="757837BD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(หน่วยกิต)</w:t>
            </w:r>
          </w:p>
        </w:tc>
        <w:tc>
          <w:tcPr>
            <w:tcW w:w="1767" w:type="dxa"/>
          </w:tcPr>
          <w:p w14:paraId="2D79EAE7" w14:textId="1FFF4686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หลักสูตรเดิม</w:t>
            </w:r>
          </w:p>
          <w:p w14:paraId="39356F91" w14:textId="1F4135B5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(หน่วยกิต)</w:t>
            </w:r>
          </w:p>
        </w:tc>
        <w:tc>
          <w:tcPr>
            <w:tcW w:w="1734" w:type="dxa"/>
          </w:tcPr>
          <w:p w14:paraId="5205EABC" w14:textId="23B62EFB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หลักสูตรปรับปรุง</w:t>
            </w:r>
          </w:p>
          <w:p w14:paraId="480B1F10" w14:textId="1F351EF0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(หน่วยกิต)</w:t>
            </w:r>
          </w:p>
        </w:tc>
      </w:tr>
      <w:tr w:rsidR="000D181D" w:rsidRPr="00553D93" w14:paraId="79A346E3" w14:textId="77777777" w:rsidTr="000D181D">
        <w:trPr>
          <w:trHeight w:val="718"/>
        </w:trPr>
        <w:tc>
          <w:tcPr>
            <w:tcW w:w="3647" w:type="dxa"/>
          </w:tcPr>
          <w:p w14:paraId="1CC759E6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แผน ก แบบ ก</w:t>
            </w: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1 </w:t>
            </w:r>
          </w:p>
          <w:p w14:paraId="26D09A68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วิชาที่กาหนดให้เรียนโดยไม่นับหน่วยกิต </w:t>
            </w:r>
          </w:p>
          <w:p w14:paraId="2BC0570F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วิทยานิพนธ์ </w:t>
            </w:r>
          </w:p>
          <w:p w14:paraId="0CD894AC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2344" w:type="dxa"/>
          </w:tcPr>
          <w:p w14:paraId="52969124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</w:pPr>
          </w:p>
          <w:p w14:paraId="6BCC4321" w14:textId="4DACD1DF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  <w:p w14:paraId="16382F1E" w14:textId="79FC27BB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ไม่น้อยกว่า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36 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หน่วยกิต</w:t>
            </w:r>
          </w:p>
          <w:p w14:paraId="04745B8F" w14:textId="598D3B53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ไม่น้อยกว่า</w:t>
            </w: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36 </w:t>
            </w: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767" w:type="dxa"/>
          </w:tcPr>
          <w:p w14:paraId="557D5139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7EE91F43" w14:textId="1A29CBE0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7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14:paraId="506154E2" w14:textId="507F195B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36</w:t>
            </w:r>
          </w:p>
          <w:p w14:paraId="41025292" w14:textId="36FC8EC0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734" w:type="dxa"/>
          </w:tcPr>
          <w:p w14:paraId="357D10AA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1126772B" w14:textId="11FD3BA9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7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14:paraId="0BB67515" w14:textId="3AE6890D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36</w:t>
            </w:r>
          </w:p>
          <w:p w14:paraId="71B64C8A" w14:textId="39249C94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36</w:t>
            </w:r>
          </w:p>
        </w:tc>
      </w:tr>
      <w:tr w:rsidR="000D181D" w:rsidRPr="00553D93" w14:paraId="3244F9E9" w14:textId="77777777" w:rsidTr="000D181D">
        <w:trPr>
          <w:trHeight w:val="1079"/>
        </w:trPr>
        <w:tc>
          <w:tcPr>
            <w:tcW w:w="3647" w:type="dxa"/>
          </w:tcPr>
          <w:p w14:paraId="07E35CF1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แผน ก แบบ ก</w:t>
            </w: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2 </w:t>
            </w:r>
          </w:p>
          <w:p w14:paraId="38714160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- 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วิชาที่กาหนดให้เรียนโดยไม่นับหน่วยกิต </w:t>
            </w:r>
          </w:p>
          <w:p w14:paraId="6BE5BFB6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วิชาเอกบังคับ </w:t>
            </w:r>
          </w:p>
          <w:p w14:paraId="67F8A007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วิชาเอกเลือก </w:t>
            </w:r>
          </w:p>
          <w:p w14:paraId="48201092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วิทยานิพนธ์ </w:t>
            </w:r>
          </w:p>
          <w:p w14:paraId="11289DB0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2344" w:type="dxa"/>
          </w:tcPr>
          <w:p w14:paraId="150423B9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5E362AF3" w14:textId="2C6E0D62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  <w:p w14:paraId="5F1A8717" w14:textId="6FE0F4DC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ไม่น้อยกว่า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12 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หน่วยกิต</w:t>
            </w:r>
          </w:p>
          <w:p w14:paraId="17BD5CE4" w14:textId="241EA139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ไม่น้อยกว่า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12 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หน่วยกิต</w:t>
            </w:r>
          </w:p>
          <w:p w14:paraId="56A16102" w14:textId="461BC094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ไม่น้อยกว่า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12 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หน่วยกิต</w:t>
            </w:r>
          </w:p>
          <w:p w14:paraId="08135CD3" w14:textId="31B7C270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ไม่น้อยกว่า</w:t>
            </w: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36 </w:t>
            </w: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767" w:type="dxa"/>
          </w:tcPr>
          <w:p w14:paraId="25C38D6D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69DCCEFC" w14:textId="5ADB2FBF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7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14:paraId="56FD8C90" w14:textId="48282A1E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12</w:t>
            </w:r>
          </w:p>
          <w:p w14:paraId="5806432F" w14:textId="47E49BA3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12</w:t>
            </w:r>
          </w:p>
          <w:p w14:paraId="034C37DF" w14:textId="283394C8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12</w:t>
            </w:r>
          </w:p>
          <w:p w14:paraId="1E0818AA" w14:textId="5DDF8AF4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734" w:type="dxa"/>
          </w:tcPr>
          <w:p w14:paraId="009116AB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37A70382" w14:textId="5A155CAC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7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14:paraId="1D3E633A" w14:textId="09E2C66E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12</w:t>
            </w:r>
          </w:p>
          <w:p w14:paraId="7D71691B" w14:textId="5BE324DA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12</w:t>
            </w:r>
          </w:p>
          <w:p w14:paraId="02DA2421" w14:textId="3409B68F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12</w:t>
            </w:r>
          </w:p>
          <w:p w14:paraId="05A8A816" w14:textId="73AD4CFC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36</w:t>
            </w:r>
          </w:p>
        </w:tc>
      </w:tr>
      <w:tr w:rsidR="000D181D" w:rsidRPr="00553D93" w14:paraId="2D8A7B75" w14:textId="77777777" w:rsidTr="000D181D">
        <w:trPr>
          <w:trHeight w:val="1080"/>
        </w:trPr>
        <w:tc>
          <w:tcPr>
            <w:tcW w:w="3647" w:type="dxa"/>
          </w:tcPr>
          <w:p w14:paraId="1B3426AB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แผน ข </w:t>
            </w:r>
          </w:p>
          <w:p w14:paraId="3ABC4035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วิชาที่กาหนดให้เรียนโดยไม่นับหน่วยกิต </w:t>
            </w:r>
          </w:p>
          <w:p w14:paraId="62F7F76C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วิชาเอกบังคับ </w:t>
            </w:r>
          </w:p>
          <w:p w14:paraId="5DDBDB60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วิชาเอกเลือก </w:t>
            </w:r>
          </w:p>
          <w:p w14:paraId="567BD65A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- การค้นคว้าอิสระ </w:t>
            </w:r>
          </w:p>
          <w:p w14:paraId="67DB2AC9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รวม </w:t>
            </w:r>
          </w:p>
        </w:tc>
        <w:tc>
          <w:tcPr>
            <w:tcW w:w="2344" w:type="dxa"/>
          </w:tcPr>
          <w:p w14:paraId="20B295F5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5E055708" w14:textId="591F4BFA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</w:p>
          <w:p w14:paraId="0DE8AAF8" w14:textId="7BCAB0BD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ไม่น้อยกว่า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12 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หน่วยกิต</w:t>
            </w:r>
          </w:p>
          <w:p w14:paraId="31F3B680" w14:textId="29EB354D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ไม่น้อยกว่า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12 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หน่วยกิต</w:t>
            </w:r>
          </w:p>
          <w:p w14:paraId="6DAD0E22" w14:textId="3F68A184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ไม่น้อยกว่า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 xml:space="preserve"> 6 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หน่วยกิต</w:t>
            </w:r>
          </w:p>
          <w:p w14:paraId="2304330D" w14:textId="2C0916ED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ไม่น้อยกว่า</w:t>
            </w: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 xml:space="preserve"> 30 </w:t>
            </w: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หน่วยกิต</w:t>
            </w:r>
          </w:p>
        </w:tc>
        <w:tc>
          <w:tcPr>
            <w:tcW w:w="1767" w:type="dxa"/>
          </w:tcPr>
          <w:p w14:paraId="0300A899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73274792" w14:textId="7E2F98AA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7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14:paraId="44F1A1AD" w14:textId="5A4D2ABD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18</w:t>
            </w:r>
          </w:p>
          <w:p w14:paraId="04D44A96" w14:textId="5D6D8846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12</w:t>
            </w:r>
          </w:p>
          <w:p w14:paraId="5F3DFCB6" w14:textId="4E11C9AF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</w:t>
            </w:r>
          </w:p>
          <w:p w14:paraId="6814B000" w14:textId="1B7319C4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36</w:t>
            </w:r>
          </w:p>
        </w:tc>
        <w:tc>
          <w:tcPr>
            <w:tcW w:w="1734" w:type="dxa"/>
          </w:tcPr>
          <w:p w14:paraId="70F0F06E" w14:textId="77777777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</w:p>
          <w:p w14:paraId="7CB0E0B0" w14:textId="4B50AC5B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7</w:t>
            </w: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  <w:p w14:paraId="28A8C756" w14:textId="66426C21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18</w:t>
            </w:r>
          </w:p>
          <w:p w14:paraId="6DF3EA68" w14:textId="1D3B2953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12</w:t>
            </w:r>
          </w:p>
          <w:p w14:paraId="41749284" w14:textId="01AD07E2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  <w:t>6</w:t>
            </w:r>
          </w:p>
          <w:p w14:paraId="302599D0" w14:textId="66141B74" w:rsidR="000D181D" w:rsidRPr="00553D93" w:rsidRDefault="000D181D" w:rsidP="000D18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</w:rPr>
              <w:t>36</w:t>
            </w:r>
          </w:p>
        </w:tc>
      </w:tr>
    </w:tbl>
    <w:p w14:paraId="2FCDBDD7" w14:textId="28D5F1AB" w:rsidR="00F85229" w:rsidRPr="00553D93" w:rsidRDefault="00F85229" w:rsidP="00F8522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648A019" w14:textId="480AAAED" w:rsidR="00A525EF" w:rsidRPr="00553D93" w:rsidRDefault="000D181D" w:rsidP="004B68FE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t>หลักสูตรฯ ได้เผยแพร่</w:t>
      </w:r>
      <w:r w:rsidR="00A525EF" w:rsidRPr="00553D93">
        <w:rPr>
          <w:rFonts w:ascii="TH SarabunPSK" w:hAnsi="TH SarabunPSK" w:cs="TH SarabunPSK" w:hint="cs"/>
          <w:sz w:val="32"/>
          <w:szCs w:val="32"/>
          <w:cs/>
        </w:rPr>
        <w:t>และประชาสัมพันธ์ข้อมูล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หลักสูตรให้แก่ผู้มีส่วนได้ส่วนเสีย </w:t>
      </w:r>
      <w:r w:rsidR="00A525EF" w:rsidRPr="00553D93">
        <w:rPr>
          <w:rFonts w:ascii="TH SarabunPSK" w:hAnsi="TH SarabunPSK" w:cs="TH SarabunPSK" w:hint="cs"/>
          <w:sz w:val="32"/>
          <w:szCs w:val="32"/>
          <w:cs/>
        </w:rPr>
        <w:t>ครอบคลุม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 นักศึกษา ผู้ใช้บัณฑิต</w:t>
      </w:r>
      <w:r w:rsidR="004B68FE" w:rsidRPr="00553D93">
        <w:rPr>
          <w:rFonts w:ascii="TH SarabunPSK" w:hAnsi="TH SarabunPSK" w:cs="TH SarabunPSK" w:hint="cs"/>
          <w:sz w:val="32"/>
          <w:szCs w:val="32"/>
          <w:cs/>
        </w:rPr>
        <w:t xml:space="preserve"> ผู้ประกอบการ องค์กรปกครองส่วนท้องถิ่น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8FE" w:rsidRPr="00553D93">
        <w:rPr>
          <w:rFonts w:ascii="TH SarabunPSK" w:hAnsi="TH SarabunPSK" w:cs="TH SarabunPSK" w:hint="cs"/>
          <w:sz w:val="32"/>
          <w:szCs w:val="32"/>
          <w:cs/>
        </w:rPr>
        <w:t>ตลอดจน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ผู้มีส่วนเกี่ย</w:t>
      </w:r>
      <w:r w:rsidR="00A525EF" w:rsidRPr="00553D93">
        <w:rPr>
          <w:rFonts w:ascii="TH SarabunPSK" w:hAnsi="TH SarabunPSK" w:cs="TH SarabunPSK" w:hint="cs"/>
          <w:sz w:val="32"/>
          <w:szCs w:val="32"/>
          <w:cs/>
        </w:rPr>
        <w:t>วข้องอื่น ๆ ผ่านช่องทาง</w:t>
      </w:r>
      <w:r w:rsidR="00A525EF" w:rsidRPr="00553D93">
        <w:rPr>
          <w:rFonts w:ascii="TH SarabunPSK" w:hAnsi="TH SarabunPSK" w:cs="TH SarabunPSK" w:hint="cs"/>
          <w:sz w:val="32"/>
          <w:szCs w:val="32"/>
        </w:rPr>
        <w:t xml:space="preserve"> Offline </w:t>
      </w:r>
      <w:r w:rsidR="00A525EF" w:rsidRPr="00553D93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A525EF" w:rsidRPr="00553D93">
        <w:rPr>
          <w:rFonts w:ascii="TH SarabunPSK" w:hAnsi="TH SarabunPSK" w:cs="TH SarabunPSK" w:hint="cs"/>
          <w:sz w:val="32"/>
          <w:szCs w:val="32"/>
        </w:rPr>
        <w:t xml:space="preserve">Online </w:t>
      </w:r>
      <w:r w:rsidR="00A525EF" w:rsidRPr="00553D93">
        <w:rPr>
          <w:rFonts w:ascii="TH SarabunPSK" w:hAnsi="TH SarabunPSK" w:cs="TH SarabunPSK" w:hint="cs"/>
          <w:sz w:val="32"/>
          <w:szCs w:val="32"/>
          <w:cs/>
        </w:rPr>
        <w:t>โดยมีรายละเอียด ดังต่อไปนี้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E724CD5" w14:textId="77777777" w:rsidR="00A525EF" w:rsidRPr="00553D93" w:rsidRDefault="00A525EF" w:rsidP="004B68FE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ช่องทาง </w:t>
      </w:r>
      <w:r w:rsidRPr="00553D93">
        <w:rPr>
          <w:rFonts w:ascii="TH SarabunPSK" w:hAnsi="TH SarabunPSK" w:cs="TH SarabunPSK" w:hint="cs"/>
          <w:sz w:val="32"/>
          <w:szCs w:val="32"/>
        </w:rPr>
        <w:t>Offline</w:t>
      </w:r>
    </w:p>
    <w:p w14:paraId="02BFBDEB" w14:textId="77777777" w:rsidR="00973FE9" w:rsidRPr="00553D93" w:rsidRDefault="00973FE9" w:rsidP="00973FE9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t>เอกสารเผยแพร่หลักสูตรในรูป</w:t>
      </w: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>แบบโครงสร้างหลักสูตร และอธิบายหลักสูตรผู้สนใจในงานอีเว้นท์สำคัญของคณะ</w:t>
      </w:r>
    </w:p>
    <w:p w14:paraId="033B5BB3" w14:textId="77777777" w:rsidR="00A525EF" w:rsidRPr="00553D93" w:rsidRDefault="00A525EF" w:rsidP="004B68FE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t>เอกสารเผยแพร่ในรูปโปสเตอร์ประชาสัมพันธ์หลักสูตร</w:t>
      </w:r>
    </w:p>
    <w:p w14:paraId="7E1ACB73" w14:textId="5D7AE7D1" w:rsidR="00A525EF" w:rsidRPr="00553D93" w:rsidRDefault="00A525EF" w:rsidP="004B68FE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t>การนำเสนอหลักสูตรฯ ให้แก่นักศึกษาในระดับบัณฑิตศึกษาในชั้นปีสุดท้าย ผ่านกิจกรรมปัจฉิมนิเทศ</w:t>
      </w:r>
    </w:p>
    <w:p w14:paraId="2D728F58" w14:textId="77777777" w:rsidR="00A525EF" w:rsidRPr="00553D93" w:rsidRDefault="00A525EF" w:rsidP="004B68FE">
      <w:pPr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ช่องทาง </w:t>
      </w:r>
      <w:r w:rsidRPr="00553D93">
        <w:rPr>
          <w:rFonts w:ascii="TH SarabunPSK" w:hAnsi="TH SarabunPSK" w:cs="TH SarabunPSK" w:hint="cs"/>
          <w:sz w:val="32"/>
          <w:szCs w:val="32"/>
        </w:rPr>
        <w:t>Online</w:t>
      </w:r>
    </w:p>
    <w:p w14:paraId="2DD3AFCA" w14:textId="6108F6B2" w:rsidR="00973FE9" w:rsidRPr="00553D93" w:rsidRDefault="000D181D" w:rsidP="00973FE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เว็บไซต์ของมหาวิทยาลัย </w:t>
      </w:r>
      <w:r w:rsidR="00973FE9" w:rsidRPr="00553D93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hyperlink r:id="rId8" w:history="1">
        <w:r w:rsidR="00973FE9" w:rsidRPr="00553D93">
          <w:rPr>
            <w:rStyle w:val="Hyperlink"/>
            <w:rFonts w:ascii="TH SarabunPSK" w:hAnsi="TH SarabunPSK" w:cs="TH SarabunPSK" w:hint="cs"/>
            <w:sz w:val="32"/>
            <w:szCs w:val="32"/>
          </w:rPr>
          <w:t>www</w:t>
        </w:r>
        <w:r w:rsidR="00973FE9" w:rsidRPr="00553D9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</w:t>
        </w:r>
        <w:r w:rsidR="00973FE9" w:rsidRPr="00553D93">
          <w:rPr>
            <w:rStyle w:val="Hyperlink"/>
            <w:rFonts w:ascii="TH SarabunPSK" w:hAnsi="TH SarabunPSK" w:cs="TH SarabunPSK" w:hint="cs"/>
            <w:sz w:val="32"/>
            <w:szCs w:val="32"/>
          </w:rPr>
          <w:t>mju</w:t>
        </w:r>
        <w:r w:rsidR="00973FE9" w:rsidRPr="00553D9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</w:t>
        </w:r>
        <w:r w:rsidR="00973FE9" w:rsidRPr="00553D93">
          <w:rPr>
            <w:rStyle w:val="Hyperlink"/>
            <w:rFonts w:ascii="TH SarabunPSK" w:hAnsi="TH SarabunPSK" w:cs="TH SarabunPSK" w:hint="cs"/>
            <w:sz w:val="32"/>
            <w:szCs w:val="32"/>
          </w:rPr>
          <w:t>ac</w:t>
        </w:r>
        <w:r w:rsidR="00973FE9" w:rsidRPr="00553D9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.</w:t>
        </w:r>
        <w:r w:rsidR="00973FE9" w:rsidRPr="00553D93">
          <w:rPr>
            <w:rStyle w:val="Hyperlink"/>
            <w:rFonts w:ascii="TH SarabunPSK" w:hAnsi="TH SarabunPSK" w:cs="TH SarabunPSK" w:hint="cs"/>
            <w:sz w:val="32"/>
            <w:szCs w:val="32"/>
          </w:rPr>
          <w:t>th</w:t>
        </w:r>
      </w:hyperlink>
      <w:r w:rsidR="00973FE9" w:rsidRPr="00553D93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54CF6B6F" w14:textId="7903D250" w:rsidR="00973FE9" w:rsidRPr="00553D93" w:rsidRDefault="00973FE9" w:rsidP="00973FE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>เว็บไซต์บัณฑิตวิทยาลัยของมหาวิทยาลัย (</w:t>
      </w:r>
      <w:hyperlink r:id="rId9" w:history="1"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</w:rPr>
          <w:t>www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  <w:cs/>
          </w:rPr>
          <w:t>.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</w:rPr>
          <w:t>grad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  <w:cs/>
          </w:rPr>
          <w:t>.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</w:rPr>
          <w:t>mju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  <w:cs/>
          </w:rPr>
          <w:t>.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</w:rPr>
          <w:t>ac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  <w:cs/>
          </w:rPr>
          <w:t>.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</w:rPr>
          <w:t>th</w:t>
        </w:r>
      </w:hyperlink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) </w:t>
      </w:r>
    </w:p>
    <w:p w14:paraId="24B379FA" w14:textId="672861A5" w:rsidR="00973FE9" w:rsidRPr="00553D93" w:rsidRDefault="00973FE9" w:rsidP="00973FE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>เว็บไซด์ของคณะพัฒนาการท่องเที่ยว (</w:t>
      </w:r>
      <w:hyperlink r:id="rId10" w:history="1"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</w:rPr>
          <w:t>www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  <w:cs/>
          </w:rPr>
          <w:t>.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</w:rPr>
          <w:t>tourism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  <w:cs/>
          </w:rPr>
          <w:t>.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</w:rPr>
          <w:t>mju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  <w:cs/>
          </w:rPr>
          <w:t>.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</w:rPr>
          <w:t>ac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  <w:cs/>
          </w:rPr>
          <w:t>.</w:t>
        </w:r>
        <w:r w:rsidRPr="00553D93">
          <w:rPr>
            <w:rStyle w:val="Hyperlink"/>
            <w:rFonts w:ascii="TH SarabunPSK" w:eastAsia="Angsana New" w:hAnsi="TH SarabunPSK" w:cs="TH SarabunPSK" w:hint="cs"/>
            <w:sz w:val="32"/>
            <w:szCs w:val="32"/>
          </w:rPr>
          <w:t>th</w:t>
        </w:r>
      </w:hyperlink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>)</w:t>
      </w:r>
    </w:p>
    <w:p w14:paraId="1B881A49" w14:textId="4E761FEC" w:rsidR="00A525EF" w:rsidRPr="00553D93" w:rsidRDefault="00A525EF" w:rsidP="00973FE9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การเผยแพร่ผ่าน 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Official Facebook Fan page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</w:t>
      </w:r>
      <w:r w:rsidR="000D181D" w:rsidRPr="00553D9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2A4F893" w14:textId="72389589" w:rsidR="000D181D" w:rsidRPr="00553D93" w:rsidRDefault="004B68FE" w:rsidP="004B68FE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lastRenderedPageBreak/>
        <w:t>ทั้งนี้</w:t>
      </w:r>
      <w:r w:rsidR="000D181D" w:rsidRPr="00553D93">
        <w:rPr>
          <w:rFonts w:ascii="TH SarabunPSK" w:hAnsi="TH SarabunPSK" w:cs="TH SarabunPSK" w:hint="cs"/>
          <w:sz w:val="32"/>
          <w:szCs w:val="32"/>
          <w:cs/>
        </w:rPr>
        <w:t>ข้อมูลหลักสูตรที่เผยแพร่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ทั้ง </w:t>
      </w:r>
      <w:r w:rsidRPr="00553D93">
        <w:rPr>
          <w:rFonts w:ascii="TH SarabunPSK" w:hAnsi="TH SarabunPSK" w:cs="TH SarabunPSK" w:hint="cs"/>
          <w:sz w:val="32"/>
          <w:szCs w:val="32"/>
        </w:rPr>
        <w:t>2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 ช่องทาง</w:t>
      </w:r>
      <w:r w:rsidR="000D181D" w:rsidRPr="00553D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="000D181D" w:rsidRPr="00553D93">
        <w:rPr>
          <w:rFonts w:ascii="TH SarabunPSK" w:hAnsi="TH SarabunPSK" w:cs="TH SarabunPSK" w:hint="cs"/>
          <w:sz w:val="32"/>
          <w:szCs w:val="32"/>
          <w:cs/>
        </w:rPr>
        <w:t>ทันสมัย โดย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0D181D" w:rsidRPr="00553D93">
        <w:rPr>
          <w:rFonts w:ascii="TH SarabunPSK" w:hAnsi="TH SarabunPSK" w:cs="TH SarabunPSK" w:hint="cs"/>
          <w:sz w:val="32"/>
          <w:szCs w:val="32"/>
          <w:cs/>
        </w:rPr>
        <w:t>มีการปรับปรุงใหม่ในทุก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0D181D" w:rsidRPr="00553D93">
        <w:rPr>
          <w:rFonts w:ascii="TH SarabunPSK" w:hAnsi="TH SarabunPSK" w:cs="TH SarabunPSK" w:hint="cs"/>
          <w:sz w:val="32"/>
          <w:szCs w:val="32"/>
          <w:cs/>
        </w:rPr>
        <w:t>การศึกษ</w:t>
      </w:r>
      <w:r w:rsidR="00A525EF" w:rsidRPr="00553D93">
        <w:rPr>
          <w:rFonts w:ascii="TH SarabunPSK" w:hAnsi="TH SarabunPSK" w:cs="TH SarabunPSK" w:hint="cs"/>
          <w:sz w:val="32"/>
          <w:szCs w:val="32"/>
          <w:cs/>
        </w:rPr>
        <w:t>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68"/>
        <w:gridCol w:w="668"/>
        <w:gridCol w:w="668"/>
        <w:gridCol w:w="668"/>
        <w:gridCol w:w="668"/>
        <w:gridCol w:w="668"/>
        <w:gridCol w:w="669"/>
      </w:tblGrid>
      <w:tr w:rsidR="004B68FE" w:rsidRPr="00553D93" w14:paraId="77A1ACFF" w14:textId="77777777" w:rsidTr="004B68FE">
        <w:tc>
          <w:tcPr>
            <w:tcW w:w="4673" w:type="dxa"/>
          </w:tcPr>
          <w:p w14:paraId="3FC67395" w14:textId="10644B1D" w:rsidR="004B68FE" w:rsidRPr="00553D93" w:rsidRDefault="00563F09" w:rsidP="00563F09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Programme Structure and Content</w:t>
            </w:r>
          </w:p>
        </w:tc>
        <w:tc>
          <w:tcPr>
            <w:tcW w:w="668" w:type="dxa"/>
          </w:tcPr>
          <w:p w14:paraId="3B4CE11D" w14:textId="70379679" w:rsidR="004B68FE" w:rsidRPr="00553D93" w:rsidRDefault="004B68FE" w:rsidP="004B68F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68" w:type="dxa"/>
          </w:tcPr>
          <w:p w14:paraId="0F64E20A" w14:textId="1F948530" w:rsidR="004B68FE" w:rsidRPr="00553D93" w:rsidRDefault="004B68FE" w:rsidP="004B68F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68" w:type="dxa"/>
          </w:tcPr>
          <w:p w14:paraId="2C405E92" w14:textId="1FC64533" w:rsidR="004B68FE" w:rsidRPr="00553D93" w:rsidRDefault="004B68FE" w:rsidP="004B68F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8" w:type="dxa"/>
          </w:tcPr>
          <w:p w14:paraId="3C78BEB6" w14:textId="1459894D" w:rsidR="004B68FE" w:rsidRPr="00553D93" w:rsidRDefault="004B68FE" w:rsidP="004B68F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" w:type="dxa"/>
          </w:tcPr>
          <w:p w14:paraId="7F392461" w14:textId="49F5054C" w:rsidR="004B68FE" w:rsidRPr="00553D93" w:rsidRDefault="004B68FE" w:rsidP="004B68F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8" w:type="dxa"/>
          </w:tcPr>
          <w:p w14:paraId="4E359C64" w14:textId="57D90289" w:rsidR="004B68FE" w:rsidRPr="00553D93" w:rsidRDefault="004B68FE" w:rsidP="004B68F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69" w:type="dxa"/>
          </w:tcPr>
          <w:p w14:paraId="79BD8B9B" w14:textId="3B431803" w:rsidR="004B68FE" w:rsidRPr="00553D93" w:rsidRDefault="004B68FE" w:rsidP="004B68FE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4B68FE" w:rsidRPr="00553D93" w14:paraId="3A0C6A06" w14:textId="77777777" w:rsidTr="004B68FE">
        <w:tc>
          <w:tcPr>
            <w:tcW w:w="4673" w:type="dxa"/>
          </w:tcPr>
          <w:p w14:paraId="4E3C3B45" w14:textId="6A4EB26C" w:rsidR="004B68FE" w:rsidRPr="00553D93" w:rsidRDefault="00563F09" w:rsidP="004B68FE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="004B68FE" w:rsidRPr="00553D93">
              <w:rPr>
                <w:rFonts w:ascii="TH SarabunPSK" w:hAnsi="TH SarabunPSK" w:cs="TH SarabunPSK" w:hint="cs"/>
                <w:sz w:val="32"/>
                <w:szCs w:val="32"/>
              </w:rPr>
              <w:t>The specifications of the programme and all its courses are shown to be comprehensive, up</w:t>
            </w:r>
            <w:r w:rsidR="004B68FE"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B68FE" w:rsidRPr="00553D93">
              <w:rPr>
                <w:rFonts w:ascii="TH SarabunPSK" w:hAnsi="TH SarabunPSK" w:cs="TH SarabunPSK" w:hint="cs"/>
                <w:sz w:val="32"/>
                <w:szCs w:val="32"/>
              </w:rPr>
              <w:t>to</w:t>
            </w:r>
            <w:r w:rsidR="004B68FE"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4B68FE" w:rsidRPr="00553D93">
              <w:rPr>
                <w:rFonts w:ascii="TH SarabunPSK" w:hAnsi="TH SarabunPSK" w:cs="TH SarabunPSK" w:hint="cs"/>
                <w:sz w:val="32"/>
                <w:szCs w:val="32"/>
              </w:rPr>
              <w:t>date, and made available and communicated to all stakeholders</w:t>
            </w:r>
            <w:r w:rsidR="004B68FE"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668" w:type="dxa"/>
          </w:tcPr>
          <w:p w14:paraId="77BAA778" w14:textId="77777777" w:rsidR="004B68FE" w:rsidRPr="00553D93" w:rsidRDefault="004B68FE" w:rsidP="004B68FE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4EB7ABE4" w14:textId="77777777" w:rsidR="004B68FE" w:rsidRPr="00553D93" w:rsidRDefault="004B68FE" w:rsidP="004B68FE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774A290F" w14:textId="0E834675" w:rsidR="004B68FE" w:rsidRPr="00553D93" w:rsidRDefault="0093403B" w:rsidP="0093403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668" w:type="dxa"/>
          </w:tcPr>
          <w:p w14:paraId="73161F7B" w14:textId="55613D8E" w:rsidR="004B68FE" w:rsidRPr="00553D93" w:rsidRDefault="004B68FE" w:rsidP="005B5DC4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32C2956A" w14:textId="77777777" w:rsidR="004B68FE" w:rsidRPr="00553D93" w:rsidRDefault="004B68FE" w:rsidP="004B68FE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6DEAD45A" w14:textId="77777777" w:rsidR="004B68FE" w:rsidRPr="00553D93" w:rsidRDefault="004B68FE" w:rsidP="004B68FE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64E18085" w14:textId="77777777" w:rsidR="004B68FE" w:rsidRPr="00553D93" w:rsidRDefault="004B68FE" w:rsidP="004B68FE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7FCD914A" w14:textId="0C4BD313" w:rsidR="004B68FE" w:rsidRPr="00553D93" w:rsidRDefault="004B68FE" w:rsidP="004B68FE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C7C33D5" w14:textId="77777777" w:rsidR="004B68FE" w:rsidRPr="00553D93" w:rsidRDefault="004B68FE" w:rsidP="004B68FE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6F1FDA1" w14:textId="23B2684D" w:rsidR="00D80DA9" w:rsidRPr="00553D93" w:rsidRDefault="00D80DA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2 The design of the curriculum is shown to be constructively aligned with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achieving the expected learning outcomes</w:t>
      </w:r>
    </w:p>
    <w:p w14:paraId="357FB9FB" w14:textId="77777777" w:rsidR="00F60210" w:rsidRPr="00553D93" w:rsidRDefault="00F60210" w:rsidP="00F60210">
      <w:pPr>
        <w:spacing w:after="0"/>
        <w:ind w:firstLine="1134"/>
        <w:jc w:val="thaiDistribute"/>
        <w:rPr>
          <w:rFonts w:ascii="TH SarabunPSK" w:eastAsia="Angsana New" w:hAnsi="TH SarabunPSK" w:cs="TH SarabunPSK" w:hint="cs"/>
          <w:color w:val="000000" w:themeColor="text1"/>
          <w:sz w:val="32"/>
          <w:szCs w:val="32"/>
        </w:rPr>
      </w:pP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หลักสูตรได้ออกแบบหลักสูตรโดยใช้หลักการของการจัดการศึกษามุ่งที่ผลลัพธ์ (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</w:rPr>
        <w:t>Outcome Based Education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หรือ 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OBE 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โดยสร้างผลลัพธ์การเรียนรู้ของหลักสูตร (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</w:rPr>
        <w:t>PLOs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ที่ได้จากความต้องการของผู้มีส่วนได้ส่วนเสียและแสดงให้เห็นว่า บัณฑิตที่สำเร็จการศึกษาจากหลักสูตรมีขีดความสามารถในการทำอะไร ได้บ้าง และต้องบรรลุผลลัพธ์การเรียนรู้ของหลักสูตรทุกข้อ โดย 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PLOs 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จะแบ่งเป็น 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 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 ได้แก่ ผลลัพธ์การเรียนรู้เฉพาะด้าน (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</w:rPr>
        <w:t>Specific LOs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และผลลัพธ์การเรียนรู้ทั่วไป (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</w:rPr>
        <w:t>Generic LOs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) ตามทฤษฎีการเรียนรู้ของ 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</w:rPr>
        <w:t>Bloom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’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s Taxonomy </w:t>
      </w:r>
      <w:r w:rsidRPr="00553D9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ละหลักสูตรปีการศึกษา 2561 ยังถูกออกแบบให้มีการจัดการเรียนการสอนอย่างเข้มข้นในทุกภาคการศึกษา อีกทั้งมีการบริหารจัดการหลักสูตรเป็นไปตามประกาศกระทรวงศึกษาธิการ และมีการดำเนินงานให้เป็นไปตามตัวบ่งชี้ผลการดำเนินงานเพื่อการประกันคุณภาพหลักสูตรและการเรียนการสอนตามกรอบมาตรฐานคุณวุฒิระดับอุดมศึกษาแห่งชาติ 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14:paraId="68955D12" w14:textId="53C2ACDC" w:rsidR="0093403B" w:rsidRPr="00553D93" w:rsidRDefault="0093403B" w:rsidP="0093403B">
      <w:pPr>
        <w:spacing w:after="0" w:line="240" w:lineRule="auto"/>
        <w:ind w:firstLine="1134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68"/>
        <w:gridCol w:w="668"/>
        <w:gridCol w:w="668"/>
        <w:gridCol w:w="668"/>
        <w:gridCol w:w="668"/>
        <w:gridCol w:w="668"/>
        <w:gridCol w:w="669"/>
      </w:tblGrid>
      <w:tr w:rsidR="0093403B" w:rsidRPr="00553D93" w14:paraId="7052205E" w14:textId="77777777" w:rsidTr="000E1A5F">
        <w:tc>
          <w:tcPr>
            <w:tcW w:w="4673" w:type="dxa"/>
          </w:tcPr>
          <w:p w14:paraId="45205E4B" w14:textId="3B816827" w:rsidR="0093403B" w:rsidRPr="00553D93" w:rsidRDefault="00563F09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Programme Structure and Content</w:t>
            </w:r>
          </w:p>
        </w:tc>
        <w:tc>
          <w:tcPr>
            <w:tcW w:w="668" w:type="dxa"/>
          </w:tcPr>
          <w:p w14:paraId="05CE4C86" w14:textId="77777777" w:rsidR="0093403B" w:rsidRPr="00553D93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68" w:type="dxa"/>
          </w:tcPr>
          <w:p w14:paraId="565A6C06" w14:textId="77777777" w:rsidR="0093403B" w:rsidRPr="00553D93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68" w:type="dxa"/>
          </w:tcPr>
          <w:p w14:paraId="65EEF69F" w14:textId="77777777" w:rsidR="0093403B" w:rsidRPr="00553D93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8" w:type="dxa"/>
          </w:tcPr>
          <w:p w14:paraId="1B7826CD" w14:textId="77777777" w:rsidR="0093403B" w:rsidRPr="00553D93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" w:type="dxa"/>
          </w:tcPr>
          <w:p w14:paraId="6B7555AB" w14:textId="77777777" w:rsidR="0093403B" w:rsidRPr="00553D93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8" w:type="dxa"/>
          </w:tcPr>
          <w:p w14:paraId="0F64811A" w14:textId="77777777" w:rsidR="0093403B" w:rsidRPr="00553D93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69" w:type="dxa"/>
          </w:tcPr>
          <w:p w14:paraId="1DB97F37" w14:textId="77777777" w:rsidR="0093403B" w:rsidRPr="00553D93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93403B" w:rsidRPr="00553D93" w14:paraId="18B27652" w14:textId="77777777" w:rsidTr="000E1A5F">
        <w:tc>
          <w:tcPr>
            <w:tcW w:w="4673" w:type="dxa"/>
          </w:tcPr>
          <w:p w14:paraId="19B0A99E" w14:textId="3A937EE8" w:rsidR="0093403B" w:rsidRPr="00553D93" w:rsidRDefault="00BD0E5D" w:rsidP="000E1A5F">
            <w:pPr>
              <w:pStyle w:val="Defaul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="0093403B" w:rsidRPr="00553D93">
              <w:rPr>
                <w:rFonts w:ascii="TH SarabunPSK" w:hAnsi="TH SarabunPSK" w:cs="TH SarabunPSK" w:hint="cs"/>
                <w:sz w:val="32"/>
                <w:szCs w:val="32"/>
              </w:rPr>
              <w:t>The design of the curriculum is shown to be constructively aligned with</w:t>
            </w:r>
            <w:r w:rsidR="0093403B"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3403B" w:rsidRPr="00553D93">
              <w:rPr>
                <w:rFonts w:ascii="TH SarabunPSK" w:hAnsi="TH SarabunPSK" w:cs="TH SarabunPSK" w:hint="cs"/>
                <w:sz w:val="32"/>
                <w:szCs w:val="32"/>
              </w:rPr>
              <w:t>achieving the expected learning outcomes</w:t>
            </w:r>
          </w:p>
        </w:tc>
        <w:tc>
          <w:tcPr>
            <w:tcW w:w="668" w:type="dxa"/>
          </w:tcPr>
          <w:p w14:paraId="2967C26E" w14:textId="77777777" w:rsidR="0093403B" w:rsidRPr="00553D93" w:rsidRDefault="0093403B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0C9ABA00" w14:textId="77777777" w:rsidR="0093403B" w:rsidRPr="00553D93" w:rsidRDefault="0093403B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26DE42C8" w14:textId="5DA35A84" w:rsidR="0093403B" w:rsidRPr="00553D93" w:rsidRDefault="0093403B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FC"/>
            </w:r>
          </w:p>
        </w:tc>
        <w:tc>
          <w:tcPr>
            <w:tcW w:w="668" w:type="dxa"/>
          </w:tcPr>
          <w:p w14:paraId="37B4AFA6" w14:textId="547312C1" w:rsidR="0093403B" w:rsidRPr="00553D93" w:rsidRDefault="0093403B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29C3479A" w14:textId="77777777" w:rsidR="0093403B" w:rsidRPr="00553D93" w:rsidRDefault="0093403B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439E9FAF" w14:textId="77777777" w:rsidR="0093403B" w:rsidRPr="00553D93" w:rsidRDefault="0093403B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3760D404" w14:textId="77777777" w:rsidR="0093403B" w:rsidRPr="00553D93" w:rsidRDefault="0093403B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1171EB9A" w14:textId="77777777" w:rsidR="0093403B" w:rsidRPr="00553D93" w:rsidRDefault="0093403B" w:rsidP="0093403B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C132A4A" w14:textId="77777777" w:rsidR="00D80DA9" w:rsidRPr="00553D93" w:rsidRDefault="00D80DA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3 The design of the curriculum is shown to include feedback from stakeholders,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especially external stakeholders</w:t>
      </w:r>
    </w:p>
    <w:p w14:paraId="764A2874" w14:textId="1AB83180" w:rsidR="00D80DA9" w:rsidRPr="00553D93" w:rsidRDefault="008A6D47" w:rsidP="0020010C">
      <w:pPr>
        <w:ind w:firstLine="1134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หลักสูตรได้ผ่านกระ</w:t>
      </w:r>
      <w:r w:rsidR="0020010C"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บวนการปรับปรุงหลักสูตร</w:t>
      </w:r>
      <w:r w:rsidR="008A0CD5"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ก่อนครบกำหนด หรืออาจกล่าวได้ว่าหลักสูตรถูกปรับปรุงเร็วขึ้น 1 ปี</w:t>
      </w:r>
      <w:r w:rsidR="0020010C"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โดยมีคณะ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กรรมการ 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 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ชุด คือ คณะกรรมการปรับปรุงหลักสูตรและคณะกรรมการวิพากษ์หลักสูตร โดยทั้ง 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2 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ชุด ประกอบด้วยผู้มีส่วนได้ส่วนเสียจา</w:t>
      </w:r>
      <w:r w:rsidR="003C7B11"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กภายนอกเป็นกรรมการ จากการประชุม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คณะกรรมการได้มีการวิเคราะห์ความต้องการของผู้ใช้บัณฑิต</w:t>
      </w:r>
      <w:r w:rsidR="000E1A5F"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การสำรวจความ ต้องการของผู้ใช้บัณฑิต จากผู้มีส่วนได้ส่วนเสีย </w:t>
      </w:r>
      <w:r w:rsidR="000E1A5F"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เช่น ผู้ประกอบการ นายจ้าง หัวหน้างาน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ความต้องการขององค์กรวิชาชีพ </w:t>
      </w:r>
      <w:r w:rsidR="000E1A5F"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เช่น สมาคมมัคคุเทศก์ 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ความต้องการของประเทศ </w:t>
      </w:r>
      <w:r w:rsidR="000E1A5F"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ตลอดจน</w:t>
      </w:r>
      <w:r w:rsidRPr="00553D9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ความต้องการของมหาวิทยาลัย </w:t>
      </w:r>
    </w:p>
    <w:p w14:paraId="0101793D" w14:textId="77777777" w:rsidR="00F26E3E" w:rsidRPr="00553D93" w:rsidRDefault="00F26E3E" w:rsidP="0020010C">
      <w:pPr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68"/>
        <w:gridCol w:w="668"/>
        <w:gridCol w:w="668"/>
        <w:gridCol w:w="668"/>
        <w:gridCol w:w="668"/>
        <w:gridCol w:w="668"/>
        <w:gridCol w:w="669"/>
      </w:tblGrid>
      <w:tr w:rsidR="000C3B1E" w:rsidRPr="00553D93" w14:paraId="2BC083A3" w14:textId="77777777" w:rsidTr="000E1A5F">
        <w:tc>
          <w:tcPr>
            <w:tcW w:w="4673" w:type="dxa"/>
          </w:tcPr>
          <w:p w14:paraId="63597503" w14:textId="10E8B8F0" w:rsidR="00806704" w:rsidRPr="00553D93" w:rsidRDefault="00563F09" w:rsidP="00563F09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Programme Structure and Content</w:t>
            </w:r>
          </w:p>
        </w:tc>
        <w:tc>
          <w:tcPr>
            <w:tcW w:w="668" w:type="dxa"/>
          </w:tcPr>
          <w:p w14:paraId="79EAEA53" w14:textId="77777777" w:rsidR="00806704" w:rsidRPr="00553D93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68" w:type="dxa"/>
          </w:tcPr>
          <w:p w14:paraId="442C6F95" w14:textId="77777777" w:rsidR="00806704" w:rsidRPr="00553D93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68" w:type="dxa"/>
          </w:tcPr>
          <w:p w14:paraId="77C183AA" w14:textId="77777777" w:rsidR="00806704" w:rsidRPr="00553D93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8" w:type="dxa"/>
          </w:tcPr>
          <w:p w14:paraId="55E4F71C" w14:textId="77777777" w:rsidR="00806704" w:rsidRPr="00553D93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" w:type="dxa"/>
          </w:tcPr>
          <w:p w14:paraId="4BE8CBCE" w14:textId="77777777" w:rsidR="00806704" w:rsidRPr="00553D93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8" w:type="dxa"/>
          </w:tcPr>
          <w:p w14:paraId="3CDF877C" w14:textId="77777777" w:rsidR="00806704" w:rsidRPr="00553D93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69" w:type="dxa"/>
          </w:tcPr>
          <w:p w14:paraId="665D7E3B" w14:textId="77777777" w:rsidR="00806704" w:rsidRPr="00553D93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806704" w:rsidRPr="00553D93" w14:paraId="1916EC4D" w14:textId="77777777" w:rsidTr="000E1A5F">
        <w:tc>
          <w:tcPr>
            <w:tcW w:w="4673" w:type="dxa"/>
          </w:tcPr>
          <w:p w14:paraId="1386D4C4" w14:textId="5AC7A79B" w:rsidR="00806704" w:rsidRPr="00553D93" w:rsidRDefault="00F26E3E" w:rsidP="00F26E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3 The design of the curriculum is shown to include feedback from stakeholders,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especially external stakeholders</w:t>
            </w:r>
          </w:p>
        </w:tc>
        <w:tc>
          <w:tcPr>
            <w:tcW w:w="668" w:type="dxa"/>
          </w:tcPr>
          <w:p w14:paraId="369D20CC" w14:textId="77777777" w:rsidR="00806704" w:rsidRPr="00553D93" w:rsidRDefault="00806704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44FFF16C" w14:textId="77777777" w:rsidR="00806704" w:rsidRPr="00553D93" w:rsidRDefault="00806704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29DDA8BB" w14:textId="77777777" w:rsidR="00806704" w:rsidRPr="00553D93" w:rsidRDefault="00806704" w:rsidP="009471BC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68" w:type="dxa"/>
          </w:tcPr>
          <w:p w14:paraId="379EE85F" w14:textId="77777777" w:rsidR="00806704" w:rsidRPr="00553D93" w:rsidRDefault="00806704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66456791" w14:textId="77777777" w:rsidR="00806704" w:rsidRPr="00553D93" w:rsidRDefault="00806704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0FA30477" w14:textId="77777777" w:rsidR="00806704" w:rsidRPr="00553D93" w:rsidRDefault="00806704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7BEEF416" w14:textId="77777777" w:rsidR="00806704" w:rsidRPr="00553D93" w:rsidRDefault="00806704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1F7406A3" w14:textId="77777777" w:rsidR="00806704" w:rsidRPr="00553D93" w:rsidRDefault="00806704" w:rsidP="00806704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EE14A2E" w14:textId="41B69454" w:rsidR="00D80DA9" w:rsidRPr="00553D93" w:rsidRDefault="00D80DA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4  The contribution made by each course in achieving the expected learning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outcomes is shown to be clear</w:t>
      </w:r>
    </w:p>
    <w:p w14:paraId="595F843D" w14:textId="77777777" w:rsidR="00F26E3E" w:rsidRPr="00553D93" w:rsidRDefault="003C7B11" w:rsidP="00F26E3E">
      <w:pPr>
        <w:spacing w:after="0"/>
        <w:ind w:firstLine="851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>ทุกรายวิชาใน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หลักสูตรมีการออกแบบรายวิชาที่ช่วยให้บรรลุผลการเรียนรู้ที่คาดหวัง</w:t>
      </w: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>โดยในแต่ละวิชาได้กำหนดให้จัดกิจกรรมการเรียนการสอนให้สอดคล้องกับวัตถุประสงค์รายวิชาและเนื้อหาที่สอดคล้องกับมาตรฐานคุณวุฒิระดับอุดมศึกษา (</w:t>
      </w:r>
      <w:r w:rsidRPr="00553D93">
        <w:rPr>
          <w:rFonts w:ascii="TH SarabunPSK" w:hAnsi="TH SarabunPSK" w:cs="TH SarabunPSK" w:hint="cs"/>
          <w:sz w:val="32"/>
          <w:szCs w:val="32"/>
        </w:rPr>
        <w:t>TQF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) และบรรจุลงในการ</w:t>
      </w: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จัดทำรายละเอียดของรายวิชา (มคอ. </w:t>
      </w:r>
      <w:r w:rsidRPr="00553D93">
        <w:rPr>
          <w:rFonts w:ascii="TH SarabunPSK" w:hAnsi="TH SarabunPSK" w:cs="TH SarabunPSK" w:hint="cs"/>
          <w:sz w:val="32"/>
          <w:szCs w:val="32"/>
        </w:rPr>
        <w:t>3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 นอกจากนั้นหลักสูตรได้กำหนดผลการเรียนรู้ย่อยในแต่ละด้าน ซึ่งแต่ละรายวิชาจะกำหนดผลการเรียนรู้คาดหวังของรายวิชาจากผลการเรียนรู้ย่อย ซึ่งผลการเรียนรู้คาดหวังของแต่ละรายวิชาถูกทำให้สำเร็จได้ โดยการกำหนดผลการเรียนรู้คาดหวัง แผนการสอน วิธีการประเมินผลการเรียนรู้ในแต่ละด้านไว้ใน มคอ.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3 </w:t>
      </w: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>ก่อนเปิดภาคการศึกษา และนำแผนนั้นไปปฏิบัติจริงกับการเรียนการสอน สุดท้ายเมื่อเสร็จสิ้นกระบวนการเรียนการสอนจะนำผลการเรียนมาวิเคราะห์ว่าเป็นไปตามแผนที่วางไว้หรือพร้อมทั้งแนวทางการแก้ปัญหาในการสอนครั้งต่อไปโดยจะรายงานไว้ใน มคอ.5 ดังนั้นวิธีการปฏิบัติดังกล่าวข้างต้นของทุกรายวิชาเป็นการสนับสนุนส่งเสริมให้ผลการเรียนรู้ คาดหวังของหลักสูตรประสบผลสำเร็จได้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ในปีการศึกษา </w:t>
      </w:r>
      <w:r w:rsidR="00F26E3E" w:rsidRPr="00553D93">
        <w:rPr>
          <w:rFonts w:ascii="TH SarabunPSK" w:hAnsi="TH SarabunPSK" w:cs="TH SarabunPSK" w:hint="cs"/>
          <w:sz w:val="32"/>
          <w:szCs w:val="32"/>
        </w:rPr>
        <w:t>2564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 ที่ผ่านมา หลักสูตรได้</w:t>
      </w:r>
      <w:r w:rsidR="00F26E3E" w:rsidRPr="00553D93">
        <w:rPr>
          <w:rFonts w:ascii="TH SarabunPSK" w:hAnsi="TH SarabunPSK" w:cs="TH SarabunPSK" w:hint="cs"/>
          <w:sz w:val="32"/>
          <w:szCs w:val="32"/>
          <w:cs/>
        </w:rPr>
        <w:t>ออกแบบรายวิชาที่ช่วยให้บรรลุผลการเรียนรู้ที่คาดหวัง  โดย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คำนึงถึงผลการเรียนรู้ 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</w:rPr>
        <w:t xml:space="preserve">PLO 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โดยภาพรวมตามกลุ่มของวิชาที่ ทั้งนี้ในส่วนของรายวิชาหลักสูตรได้มีการกำหนด 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</w:rPr>
        <w:t xml:space="preserve">CLO 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  <w:cs/>
        </w:rPr>
        <w:t>(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</w:rPr>
        <w:t>course learning outcomes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) และจัดทำเป็นคำอธิบายรายวิชาเพื่อให้ 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</w:rPr>
        <w:t xml:space="preserve">CLO 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สนับสนุนและสอดคลองกับ 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</w:rPr>
        <w:t xml:space="preserve">PLOs 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และกำหนดใน มคอ 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</w:rPr>
        <w:t xml:space="preserve">3 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  <w:cs/>
        </w:rPr>
        <w:t>ให้ผู้สอนกำหนดผลการเรียนรู้ที่จะเกิดขึ้นจากการเรียนการสอนในแต่ละรายวิชา</w:t>
      </w:r>
      <w:r w:rsidR="00F26E3E" w:rsidRPr="00553D93">
        <w:rPr>
          <w:rFonts w:ascii="TH SarabunPSK" w:hAnsi="TH SarabunPSK" w:cs="TH SarabunPSK" w:hint="cs"/>
          <w:sz w:val="32"/>
          <w:szCs w:val="32"/>
          <w:cs/>
        </w:rPr>
        <w:t>ที่ช่วยให้บรรลุผลการเรียนรู้ที่คาดหวัง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 อีกทั้งยังต้องมีการกำหนดตารางเรียนให้เป็นลำดับขั้น มีการประเมินตามมาตรฐาน อีกทั้งจัดให้มีการปรับคำอธิบายรายวิชาให้ทันสมัยสอดคล้องกับพลวัตที่เปลี่ยนแปลงทางการท่องเที่ยว หรือให้มีการเพิ่มเติมสิ่งที่ใช้ประกอบการเรียนการสอนที่นำไปสู่ผลการเรียนรู้ตามที่กำหนดไว้ใน มคอ </w:t>
      </w:r>
      <w:r w:rsidR="00F26E3E" w:rsidRPr="00553D93">
        <w:rPr>
          <w:rFonts w:ascii="TH SarabunPSK" w:hAnsi="TH SarabunPSK" w:cs="TH SarabunPSK" w:hint="cs"/>
          <w:sz w:val="32"/>
          <w:szCs w:val="32"/>
        </w:rPr>
        <w:t xml:space="preserve">3 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  <w:cs/>
        </w:rPr>
        <w:t>และให้รายงานเพิ่มเติมใน มคอ.</w:t>
      </w:r>
      <w:r w:rsidR="00F26E3E" w:rsidRPr="00553D93">
        <w:rPr>
          <w:rFonts w:ascii="TH SarabunPSK" w:hAnsi="TH SarabunPSK" w:cs="TH SarabunPSK" w:hint="cs"/>
          <w:sz w:val="32"/>
          <w:szCs w:val="32"/>
        </w:rPr>
        <w:t xml:space="preserve">5 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  <w:cs/>
        </w:rPr>
        <w:t>อีกทั้งหลักสูตรได้สนับสนุนให้มีการใช้สื่อออนไลน์ต่าง ๆ ประกอบการเรียนการสอน เช่น ให้เผยแพร่เอกสารประกอบการสอนในสื่อต่าง ๆ เพื่อให้ผู้เรียนเข้าถึงได้ตลอดเวลา ทั้งนี้ผลการเรียนรู้รายวิชา (</w:t>
      </w:r>
      <w:r w:rsidR="00F26E3E" w:rsidRPr="00553D93">
        <w:rPr>
          <w:rFonts w:ascii="TH SarabunPSK" w:hAnsi="TH SarabunPSK" w:cs="TH SarabunPSK" w:hint="cs"/>
          <w:sz w:val="32"/>
          <w:szCs w:val="32"/>
        </w:rPr>
        <w:t>CLO</w:t>
      </w:r>
      <w:r w:rsidR="00F26E3E" w:rsidRPr="00553D9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  <w:cs/>
        </w:rPr>
        <w:t>กับ ผลการเรียนรู้ของหลักสูตร (</w:t>
      </w:r>
      <w:r w:rsidR="00F26E3E" w:rsidRPr="00553D93">
        <w:rPr>
          <w:rFonts w:ascii="TH SarabunPSK" w:hAnsi="TH SarabunPSK" w:cs="TH SarabunPSK" w:hint="cs"/>
          <w:sz w:val="32"/>
          <w:szCs w:val="32"/>
        </w:rPr>
        <w:t>PLO</w:t>
      </w:r>
      <w:r w:rsidR="00F26E3E" w:rsidRPr="00553D93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26E3E" w:rsidRPr="00553D93">
        <w:rPr>
          <w:rFonts w:ascii="TH SarabunPSK" w:eastAsia="Angsana New" w:hAnsi="TH SarabunPSK" w:cs="TH SarabunPSK" w:hint="cs"/>
          <w:sz w:val="32"/>
          <w:szCs w:val="32"/>
          <w:cs/>
        </w:rPr>
        <w:t>ต้องสอดคล้องกันและสัมพันธ์กับมาตรฐานผลการเรียนรู้สู่รายวิชา (</w:t>
      </w:r>
      <w:r w:rsidR="00F26E3E" w:rsidRPr="00553D93">
        <w:rPr>
          <w:rFonts w:ascii="TH SarabunPSK" w:hAnsi="TH SarabunPSK" w:cs="TH SarabunPSK" w:hint="cs"/>
          <w:sz w:val="32"/>
          <w:szCs w:val="32"/>
        </w:rPr>
        <w:t>Curriculum Mapping</w:t>
      </w:r>
      <w:r w:rsidR="00F26E3E" w:rsidRPr="00553D93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658CCFB0" w14:textId="77777777" w:rsidR="00F26E3E" w:rsidRPr="00553D93" w:rsidRDefault="00F26E3E" w:rsidP="00F26E3E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อย่างไรก็ตามนั้นในปีการศึกษา 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2563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มหาวิทยาลัยได้ปรับรูปแบบ มคอ.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3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ให้มีการระบุ 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PLO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CLO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ที่รายวิชานั้นรับผิดชอบ ทางหลักสูตรได้มีการปรับใช้ มคอ.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3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ใหม่ในการออกแบบการเรียนการสอนตาม</w:t>
      </w:r>
      <w:r w:rsidRPr="00553D93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นโยบายของมหาวิทยาลัย โดยได้มอบหมายให้อาจารย์ผู้รับผิดชอบ รายวิชามีการกำหนด 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CLO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ขึ้น ปัจจุบันได้มีการใช้ มคอ.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3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รูปแบบ ใหม่มาแล้ว 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2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ปี ทำให้มี 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CLO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ครบทุกรายวิชา ซึ่งรับผิดชอบครบทุก </w:t>
      </w:r>
      <w:r w:rsidRPr="00553D93">
        <w:rPr>
          <w:rFonts w:ascii="TH SarabunPSK" w:hAnsi="TH SarabunPSK" w:cs="TH SarabunPSK" w:hint="cs"/>
          <w:sz w:val="32"/>
          <w:szCs w:val="32"/>
        </w:rPr>
        <w:t>PLO</w:t>
      </w:r>
    </w:p>
    <w:p w14:paraId="66088AF8" w14:textId="77777777" w:rsidR="00F26E3E" w:rsidRPr="00553D93" w:rsidRDefault="00F26E3E" w:rsidP="00F26E3E">
      <w:pPr>
        <w:spacing w:after="0"/>
        <w:jc w:val="both"/>
        <w:rPr>
          <w:rFonts w:ascii="TH SarabunPSK" w:eastAsia="Angsana New" w:hAnsi="TH SarabunPSK" w:cs="TH SarabunPSK" w:hint="cs"/>
          <w:sz w:val="32"/>
          <w:szCs w:val="32"/>
        </w:rPr>
      </w:pPr>
    </w:p>
    <w:p w14:paraId="70C84BD8" w14:textId="77777777" w:rsidR="00F26E3E" w:rsidRPr="00553D93" w:rsidRDefault="00F26E3E" w:rsidP="00F26E3E">
      <w:pPr>
        <w:spacing w:after="0"/>
        <w:jc w:val="both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ตารางแสดงลำดับการเรียนรู้ของร่างหลักสูตรปรับปรุงฯ ตามทฤษฎี </w:t>
      </w:r>
      <w:r w:rsidRPr="00553D93">
        <w:rPr>
          <w:rFonts w:ascii="TH SarabunPSK" w:hAnsi="TH SarabunPSK" w:cs="TH SarabunPSK" w:hint="cs"/>
          <w:sz w:val="32"/>
          <w:szCs w:val="32"/>
        </w:rPr>
        <w:t>Bloom Taxonomy</w:t>
      </w:r>
    </w:p>
    <w:tbl>
      <w:tblPr>
        <w:tblW w:w="92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"/>
        <w:gridCol w:w="4677"/>
        <w:gridCol w:w="596"/>
        <w:gridCol w:w="596"/>
        <w:gridCol w:w="596"/>
        <w:gridCol w:w="596"/>
        <w:gridCol w:w="596"/>
        <w:gridCol w:w="596"/>
      </w:tblGrid>
      <w:tr w:rsidR="000C3B1E" w:rsidRPr="00553D93" w14:paraId="648C37DE" w14:textId="77777777" w:rsidTr="00F26E3E">
        <w:trPr>
          <w:jc w:val="center"/>
        </w:trPr>
        <w:tc>
          <w:tcPr>
            <w:tcW w:w="5698" w:type="dxa"/>
            <w:gridSpan w:val="2"/>
            <w:shd w:val="clear" w:color="auto" w:fill="D9D9D9" w:themeFill="background1" w:themeFillShade="D9"/>
          </w:tcPr>
          <w:p w14:paraId="4F12920E" w14:textId="77777777" w:rsidR="00F26E3E" w:rsidRPr="00553D93" w:rsidRDefault="00F26E3E" w:rsidP="00F26E3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ชื่อและรหัสรายวิชา</w:t>
            </w:r>
          </w:p>
        </w:tc>
        <w:tc>
          <w:tcPr>
            <w:tcW w:w="3576" w:type="dxa"/>
            <w:gridSpan w:val="6"/>
            <w:shd w:val="clear" w:color="auto" w:fill="D9D9D9" w:themeFill="background1" w:themeFillShade="D9"/>
          </w:tcPr>
          <w:p w14:paraId="167A1534" w14:textId="77777777" w:rsidR="00F26E3E" w:rsidRPr="00553D93" w:rsidRDefault="00F26E3E" w:rsidP="00F26E3E">
            <w:pPr>
              <w:tabs>
                <w:tab w:val="left" w:pos="1134"/>
              </w:tabs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ลำดับขั้นการเรียนรู้</w:t>
            </w:r>
          </w:p>
        </w:tc>
      </w:tr>
      <w:tr w:rsidR="000C3B1E" w:rsidRPr="00553D93" w14:paraId="3B3FC053" w14:textId="77777777" w:rsidTr="00F26E3E">
        <w:trPr>
          <w:jc w:val="center"/>
        </w:trPr>
        <w:tc>
          <w:tcPr>
            <w:tcW w:w="5698" w:type="dxa"/>
            <w:gridSpan w:val="2"/>
          </w:tcPr>
          <w:p w14:paraId="72482087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1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) รายวิชาที่ไม่นับหน่วยกิต</w:t>
            </w:r>
          </w:p>
        </w:tc>
        <w:tc>
          <w:tcPr>
            <w:tcW w:w="596" w:type="dxa"/>
          </w:tcPr>
          <w:p w14:paraId="5414D5ED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R</w:t>
            </w:r>
          </w:p>
        </w:tc>
        <w:tc>
          <w:tcPr>
            <w:tcW w:w="596" w:type="dxa"/>
          </w:tcPr>
          <w:p w14:paraId="3E5FBABE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U</w:t>
            </w:r>
          </w:p>
        </w:tc>
        <w:tc>
          <w:tcPr>
            <w:tcW w:w="596" w:type="dxa"/>
          </w:tcPr>
          <w:p w14:paraId="798BD619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Ap</w:t>
            </w:r>
          </w:p>
        </w:tc>
        <w:tc>
          <w:tcPr>
            <w:tcW w:w="596" w:type="dxa"/>
          </w:tcPr>
          <w:p w14:paraId="04A17D70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An</w:t>
            </w:r>
          </w:p>
        </w:tc>
        <w:tc>
          <w:tcPr>
            <w:tcW w:w="596" w:type="dxa"/>
          </w:tcPr>
          <w:p w14:paraId="4255EB02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E</w:t>
            </w:r>
          </w:p>
        </w:tc>
        <w:tc>
          <w:tcPr>
            <w:tcW w:w="596" w:type="dxa"/>
          </w:tcPr>
          <w:p w14:paraId="752583D7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C</w:t>
            </w:r>
          </w:p>
        </w:tc>
      </w:tr>
      <w:tr w:rsidR="000C3B1E" w:rsidRPr="00553D93" w14:paraId="13AD2952" w14:textId="77777777" w:rsidTr="00F26E3E">
        <w:trPr>
          <w:jc w:val="center"/>
        </w:trPr>
        <w:tc>
          <w:tcPr>
            <w:tcW w:w="1021" w:type="dxa"/>
          </w:tcPr>
          <w:p w14:paraId="17C1F550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พท 500</w:t>
            </w:r>
          </w:p>
        </w:tc>
        <w:tc>
          <w:tcPr>
            <w:tcW w:w="4677" w:type="dxa"/>
          </w:tcPr>
          <w:p w14:paraId="06ECCAA5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ระเบียบวิธีวิจัยในอุตสาหกรรมการท่องเที่ยว</w:t>
            </w:r>
          </w:p>
        </w:tc>
        <w:tc>
          <w:tcPr>
            <w:tcW w:w="596" w:type="dxa"/>
          </w:tcPr>
          <w:p w14:paraId="4526C17B" w14:textId="7FEB0B6F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AD96598" w14:textId="5DC6C2C4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11B773A" w14:textId="76792486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5B99B0E" w14:textId="38D9AF5F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C7E174C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5C5067DB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2243FE84" w14:textId="77777777" w:rsidTr="00F26E3E">
        <w:trPr>
          <w:jc w:val="center"/>
        </w:trPr>
        <w:tc>
          <w:tcPr>
            <w:tcW w:w="1021" w:type="dxa"/>
          </w:tcPr>
          <w:p w14:paraId="7516E808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591</w:t>
            </w:r>
          </w:p>
        </w:tc>
        <w:tc>
          <w:tcPr>
            <w:tcW w:w="4677" w:type="dxa"/>
          </w:tcPr>
          <w:p w14:paraId="0AD0726C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สัมมนา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14:paraId="79C241EB" w14:textId="0598D56F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C67C66A" w14:textId="5EF1C751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43395AB" w14:textId="2C474108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A018DB2" w14:textId="63D12DAD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8A5D7EE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6D599F5F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28E3F739" w14:textId="77777777" w:rsidTr="00F26E3E">
        <w:trPr>
          <w:jc w:val="center"/>
        </w:trPr>
        <w:tc>
          <w:tcPr>
            <w:tcW w:w="1021" w:type="dxa"/>
          </w:tcPr>
          <w:p w14:paraId="2587E34C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592</w:t>
            </w:r>
          </w:p>
        </w:tc>
        <w:tc>
          <w:tcPr>
            <w:tcW w:w="4677" w:type="dxa"/>
          </w:tcPr>
          <w:p w14:paraId="6927B02D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สัมมนา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14:paraId="329E98D2" w14:textId="73C5F2BF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9598E67" w14:textId="2D8A699A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BB8BE4A" w14:textId="5EB3A755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968F18E" w14:textId="1B97A348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A0791CE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2F714EAC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7CCD78E8" w14:textId="77777777" w:rsidTr="00F26E3E">
        <w:trPr>
          <w:jc w:val="center"/>
        </w:trPr>
        <w:tc>
          <w:tcPr>
            <w:tcW w:w="1021" w:type="dxa"/>
          </w:tcPr>
          <w:p w14:paraId="4C901E46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593</w:t>
            </w:r>
          </w:p>
        </w:tc>
        <w:tc>
          <w:tcPr>
            <w:tcW w:w="4677" w:type="dxa"/>
          </w:tcPr>
          <w:p w14:paraId="4FE631BB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สัมมนา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14:paraId="4D0EA5A7" w14:textId="3DC6450D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5F5E5E3" w14:textId="10D1A626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58116BA" w14:textId="55956713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4518834" w14:textId="2D0B5536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6E31A4C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51747C32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724406E1" w14:textId="77777777" w:rsidTr="00F26E3E">
        <w:trPr>
          <w:jc w:val="center"/>
        </w:trPr>
        <w:tc>
          <w:tcPr>
            <w:tcW w:w="1021" w:type="dxa"/>
          </w:tcPr>
          <w:p w14:paraId="71A447F3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594</w:t>
            </w:r>
          </w:p>
        </w:tc>
        <w:tc>
          <w:tcPr>
            <w:tcW w:w="4677" w:type="dxa"/>
          </w:tcPr>
          <w:p w14:paraId="4669363B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สัมมนา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14:paraId="4D524023" w14:textId="005EB85B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7735C39" w14:textId="02665D6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FA5EAEC" w14:textId="201FCB7A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B322F03" w14:textId="304F9068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F42404F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6BA9F5B5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63BC8B95" w14:textId="77777777" w:rsidTr="00F26E3E">
        <w:trPr>
          <w:jc w:val="center"/>
        </w:trPr>
        <w:tc>
          <w:tcPr>
            <w:tcW w:w="5698" w:type="dxa"/>
            <w:gridSpan w:val="2"/>
          </w:tcPr>
          <w:p w14:paraId="36C8D5C2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2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) รายวิชาเอก</w:t>
            </w:r>
          </w:p>
        </w:tc>
        <w:tc>
          <w:tcPr>
            <w:tcW w:w="3576" w:type="dxa"/>
            <w:gridSpan w:val="6"/>
          </w:tcPr>
          <w:p w14:paraId="51BD3C3B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095C34B3" w14:textId="77777777" w:rsidTr="00F26E3E">
        <w:trPr>
          <w:jc w:val="center"/>
        </w:trPr>
        <w:tc>
          <w:tcPr>
            <w:tcW w:w="5698" w:type="dxa"/>
            <w:gridSpan w:val="2"/>
          </w:tcPr>
          <w:p w14:paraId="5343BF66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ก. วิชาเอกบังคับ</w:t>
            </w:r>
          </w:p>
        </w:tc>
        <w:tc>
          <w:tcPr>
            <w:tcW w:w="3576" w:type="dxa"/>
            <w:gridSpan w:val="6"/>
          </w:tcPr>
          <w:p w14:paraId="691297F3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24A35F3F" w14:textId="77777777" w:rsidTr="00F26E3E">
        <w:trPr>
          <w:jc w:val="center"/>
        </w:trPr>
        <w:tc>
          <w:tcPr>
            <w:tcW w:w="1021" w:type="dxa"/>
          </w:tcPr>
          <w:p w14:paraId="315E6E53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500</w:t>
            </w:r>
          </w:p>
        </w:tc>
        <w:tc>
          <w:tcPr>
            <w:tcW w:w="4677" w:type="dxa"/>
          </w:tcPr>
          <w:p w14:paraId="0EBB41F1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การจัดการข้อมูลสำหรับการจัดการบริการ</w:t>
            </w:r>
          </w:p>
        </w:tc>
        <w:tc>
          <w:tcPr>
            <w:tcW w:w="596" w:type="dxa"/>
          </w:tcPr>
          <w:p w14:paraId="40DD8195" w14:textId="531A5698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CC11277" w14:textId="6F446AFD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5EE10D5" w14:textId="0B1ABE35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9089EA8" w14:textId="3B6A2200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ABB86B8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672C2C10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3FC4503E" w14:textId="77777777" w:rsidTr="00F26E3E">
        <w:trPr>
          <w:jc w:val="center"/>
        </w:trPr>
        <w:tc>
          <w:tcPr>
            <w:tcW w:w="1021" w:type="dxa"/>
          </w:tcPr>
          <w:p w14:paraId="2A89A9E9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พท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 xml:space="preserve"> 519</w:t>
            </w:r>
          </w:p>
        </w:tc>
        <w:tc>
          <w:tcPr>
            <w:tcW w:w="4677" w:type="dxa"/>
          </w:tcPr>
          <w:p w14:paraId="7E48280E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การพัฒนาการท่องเที่ยวอย่างยั่งยืนเชิงบูรณาการ</w:t>
            </w:r>
          </w:p>
        </w:tc>
        <w:tc>
          <w:tcPr>
            <w:tcW w:w="596" w:type="dxa"/>
          </w:tcPr>
          <w:p w14:paraId="3135AE2D" w14:textId="1F3CAFA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367CF62" w14:textId="7B90FC64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08BD70A" w14:textId="390C47B4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FC57EF6" w14:textId="3454A99C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6A4859A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40A61D71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00821E8D" w14:textId="77777777" w:rsidTr="00F26E3E">
        <w:trPr>
          <w:jc w:val="center"/>
        </w:trPr>
        <w:tc>
          <w:tcPr>
            <w:tcW w:w="1021" w:type="dxa"/>
          </w:tcPr>
          <w:p w14:paraId="69472C58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520</w:t>
            </w:r>
          </w:p>
        </w:tc>
        <w:tc>
          <w:tcPr>
            <w:tcW w:w="4677" w:type="dxa"/>
          </w:tcPr>
          <w:p w14:paraId="6A7D134B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เศรษฐศาสตร์การท่องเที่ยวและนโยบาย</w:t>
            </w:r>
          </w:p>
        </w:tc>
        <w:tc>
          <w:tcPr>
            <w:tcW w:w="596" w:type="dxa"/>
          </w:tcPr>
          <w:p w14:paraId="5B5A1097" w14:textId="7A3AA812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93B63B9" w14:textId="2E92BB5C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66D7524" w14:textId="3430832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033C41E" w14:textId="03EFCF9D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CF764CD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29E2E544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27272CBA" w14:textId="77777777" w:rsidTr="00F26E3E">
        <w:trPr>
          <w:jc w:val="center"/>
        </w:trPr>
        <w:tc>
          <w:tcPr>
            <w:tcW w:w="1021" w:type="dxa"/>
          </w:tcPr>
          <w:p w14:paraId="1ADAA738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529</w:t>
            </w:r>
          </w:p>
        </w:tc>
        <w:tc>
          <w:tcPr>
            <w:tcW w:w="4677" w:type="dxa"/>
          </w:tcPr>
          <w:p w14:paraId="514DD853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นโยบาย การวางแผน และกลยุทธ์การพัฒนาการท่องเที่ยว</w:t>
            </w:r>
          </w:p>
        </w:tc>
        <w:tc>
          <w:tcPr>
            <w:tcW w:w="596" w:type="dxa"/>
          </w:tcPr>
          <w:p w14:paraId="3270CA59" w14:textId="60EEED52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C0F8090" w14:textId="4F1DA9D6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9C3F20C" w14:textId="3CFDDB53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D29991E" w14:textId="6C41496A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FE3D6CF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42B4A4E8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1010FD59" w14:textId="77777777" w:rsidTr="00F26E3E">
        <w:trPr>
          <w:jc w:val="center"/>
        </w:trPr>
        <w:tc>
          <w:tcPr>
            <w:tcW w:w="1021" w:type="dxa"/>
          </w:tcPr>
          <w:p w14:paraId="24EBAA3F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531</w:t>
            </w:r>
          </w:p>
        </w:tc>
        <w:tc>
          <w:tcPr>
            <w:tcW w:w="4677" w:type="dxa"/>
          </w:tcPr>
          <w:p w14:paraId="7FEF0215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ภูมิภาคการศึกษาเพื่อการพัฒนาแหล่งท่องเที่ยว</w:t>
            </w:r>
          </w:p>
        </w:tc>
        <w:tc>
          <w:tcPr>
            <w:tcW w:w="596" w:type="dxa"/>
          </w:tcPr>
          <w:p w14:paraId="0F2FDF9C" w14:textId="0753A140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AA22070" w14:textId="3EECA6BE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8C34E70" w14:textId="666C4320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7A51226" w14:textId="65319BB1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2B63890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73A4B06B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7E45B8D4" w14:textId="77777777" w:rsidTr="00F26E3E">
        <w:trPr>
          <w:jc w:val="center"/>
        </w:trPr>
        <w:tc>
          <w:tcPr>
            <w:tcW w:w="1021" w:type="dxa"/>
          </w:tcPr>
          <w:p w14:paraId="76D3F833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550</w:t>
            </w:r>
          </w:p>
        </w:tc>
        <w:tc>
          <w:tcPr>
            <w:tcW w:w="4677" w:type="dxa"/>
          </w:tcPr>
          <w:p w14:paraId="3CE5B78F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การจัดการแหล่งท่องเที่ยวขั้นสูง</w:t>
            </w:r>
          </w:p>
        </w:tc>
        <w:tc>
          <w:tcPr>
            <w:tcW w:w="596" w:type="dxa"/>
          </w:tcPr>
          <w:p w14:paraId="53BFCCAE" w14:textId="6105C23F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01BFFFD" w14:textId="14122BF3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D38390B" w14:textId="68098A09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0F13451" w14:textId="0D93B51E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070B6B5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3F1E08D5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213CCCFF" w14:textId="77777777" w:rsidTr="00F26E3E">
        <w:trPr>
          <w:jc w:val="center"/>
        </w:trPr>
        <w:tc>
          <w:tcPr>
            <w:tcW w:w="5698" w:type="dxa"/>
            <w:gridSpan w:val="2"/>
          </w:tcPr>
          <w:p w14:paraId="53D09AF8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ข. วิชาเอกเลือก</w:t>
            </w:r>
          </w:p>
        </w:tc>
        <w:tc>
          <w:tcPr>
            <w:tcW w:w="3576" w:type="dxa"/>
            <w:gridSpan w:val="6"/>
          </w:tcPr>
          <w:p w14:paraId="04D602F9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2F874D19" w14:textId="77777777" w:rsidTr="00F26E3E">
        <w:trPr>
          <w:jc w:val="center"/>
        </w:trPr>
        <w:tc>
          <w:tcPr>
            <w:tcW w:w="5698" w:type="dxa"/>
            <w:gridSpan w:val="2"/>
          </w:tcPr>
          <w:p w14:paraId="34911181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กลุ่ม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High Value Destination</w:t>
            </w:r>
          </w:p>
        </w:tc>
        <w:tc>
          <w:tcPr>
            <w:tcW w:w="596" w:type="dxa"/>
          </w:tcPr>
          <w:p w14:paraId="3C59448D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47A7A206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04FFA0FE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5DCFD776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0989A3A3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0057488F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45C4F5D5" w14:textId="77777777" w:rsidTr="00F26E3E">
        <w:trPr>
          <w:jc w:val="center"/>
        </w:trPr>
        <w:tc>
          <w:tcPr>
            <w:tcW w:w="1021" w:type="dxa"/>
          </w:tcPr>
          <w:p w14:paraId="74A585EE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525</w:t>
            </w:r>
          </w:p>
        </w:tc>
        <w:tc>
          <w:tcPr>
            <w:tcW w:w="4677" w:type="dxa"/>
          </w:tcPr>
          <w:p w14:paraId="0D0FFF7D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การประเมินมูลค่าแหล่งท่องเที่ยว</w:t>
            </w:r>
          </w:p>
        </w:tc>
        <w:tc>
          <w:tcPr>
            <w:tcW w:w="596" w:type="dxa"/>
          </w:tcPr>
          <w:p w14:paraId="39C913FC" w14:textId="72E13B5B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2107F83" w14:textId="6B73DC63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DF8C40A" w14:textId="63E21516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B85B2C9" w14:textId="281ACA5E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328AC4C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2A66D34D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6848771F" w14:textId="77777777" w:rsidTr="00F26E3E">
        <w:trPr>
          <w:jc w:val="center"/>
        </w:trPr>
        <w:tc>
          <w:tcPr>
            <w:tcW w:w="1021" w:type="dxa"/>
          </w:tcPr>
          <w:p w14:paraId="3017C372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625</w:t>
            </w:r>
          </w:p>
        </w:tc>
        <w:tc>
          <w:tcPr>
            <w:tcW w:w="4677" w:type="dxa"/>
          </w:tcPr>
          <w:p w14:paraId="1AB1C8CE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การประเมินผลโครงการด้านการท่องเที่ยว</w:t>
            </w:r>
          </w:p>
        </w:tc>
        <w:tc>
          <w:tcPr>
            <w:tcW w:w="596" w:type="dxa"/>
          </w:tcPr>
          <w:p w14:paraId="317138E4" w14:textId="664E5DAD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FA04331" w14:textId="21325F20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23E89C4" w14:textId="586BB574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437EB4F" w14:textId="6AEB67BF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04B1E01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5CCAB9D8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6FC051CE" w14:textId="77777777" w:rsidTr="00F26E3E">
        <w:trPr>
          <w:jc w:val="center"/>
        </w:trPr>
        <w:tc>
          <w:tcPr>
            <w:tcW w:w="1021" w:type="dxa"/>
          </w:tcPr>
          <w:p w14:paraId="3F0EDED1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651</w:t>
            </w:r>
          </w:p>
        </w:tc>
        <w:tc>
          <w:tcPr>
            <w:tcW w:w="4677" w:type="dxa"/>
          </w:tcPr>
          <w:p w14:paraId="3886C9C0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การจัดการอุตสาหกรรม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 xml:space="preserve">MICE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เชิงบูรณาการ</w:t>
            </w:r>
          </w:p>
        </w:tc>
        <w:tc>
          <w:tcPr>
            <w:tcW w:w="596" w:type="dxa"/>
          </w:tcPr>
          <w:p w14:paraId="25F68BB7" w14:textId="4E8899CD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E5AB176" w14:textId="2F425F96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856EEBB" w14:textId="6E6CB77E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A11674E" w14:textId="3D05FCAD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8B5006A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62DDBD9E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7604B32E" w14:textId="77777777" w:rsidTr="00F26E3E">
        <w:trPr>
          <w:jc w:val="center"/>
        </w:trPr>
        <w:tc>
          <w:tcPr>
            <w:tcW w:w="1021" w:type="dxa"/>
          </w:tcPr>
          <w:p w14:paraId="400F2BE5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652</w:t>
            </w:r>
          </w:p>
        </w:tc>
        <w:tc>
          <w:tcPr>
            <w:tcW w:w="4677" w:type="dxa"/>
          </w:tcPr>
          <w:p w14:paraId="2113C4F0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การจัดการทรัพยากรธรรมชาติและสิ่งแวดล้อมสำหรับการท่องเที่ยว</w:t>
            </w:r>
          </w:p>
        </w:tc>
        <w:tc>
          <w:tcPr>
            <w:tcW w:w="596" w:type="dxa"/>
          </w:tcPr>
          <w:p w14:paraId="0E76EF60" w14:textId="1D493D28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3C9F498" w14:textId="30C393C5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5B91FF7" w14:textId="2C0369DA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A0C4223" w14:textId="10F8ABC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35218DA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1F901866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03FEDA87" w14:textId="77777777" w:rsidTr="00F26E3E">
        <w:trPr>
          <w:jc w:val="center"/>
        </w:trPr>
        <w:tc>
          <w:tcPr>
            <w:tcW w:w="1021" w:type="dxa"/>
          </w:tcPr>
          <w:p w14:paraId="2D5AD968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653</w:t>
            </w:r>
          </w:p>
        </w:tc>
        <w:tc>
          <w:tcPr>
            <w:tcW w:w="4677" w:type="dxa"/>
          </w:tcPr>
          <w:p w14:paraId="115341A0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การจัดการการท่องเที่ยววิถีศาสนาเชิงสร้างสรรค์</w:t>
            </w:r>
          </w:p>
        </w:tc>
        <w:tc>
          <w:tcPr>
            <w:tcW w:w="596" w:type="dxa"/>
          </w:tcPr>
          <w:p w14:paraId="42095E9B" w14:textId="4C3ABCF9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C7F4515" w14:textId="1AAB183F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98A4298" w14:textId="233DB2D6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829A6C0" w14:textId="4A3C2FB1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0EECBF2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2412E599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494F74CE" w14:textId="77777777" w:rsidTr="00F26E3E">
        <w:trPr>
          <w:jc w:val="center"/>
        </w:trPr>
        <w:tc>
          <w:tcPr>
            <w:tcW w:w="5698" w:type="dxa"/>
            <w:gridSpan w:val="2"/>
          </w:tcPr>
          <w:p w14:paraId="63122C81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กลุ่ม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Service Innovation</w:t>
            </w:r>
          </w:p>
        </w:tc>
        <w:tc>
          <w:tcPr>
            <w:tcW w:w="3576" w:type="dxa"/>
            <w:gridSpan w:val="6"/>
          </w:tcPr>
          <w:p w14:paraId="4B424B4C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2C6FE856" w14:textId="77777777" w:rsidTr="00F26E3E">
        <w:trPr>
          <w:jc w:val="center"/>
        </w:trPr>
        <w:tc>
          <w:tcPr>
            <w:tcW w:w="1021" w:type="dxa"/>
          </w:tcPr>
          <w:p w14:paraId="0840E6A5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560</w:t>
            </w:r>
          </w:p>
        </w:tc>
        <w:tc>
          <w:tcPr>
            <w:tcW w:w="4677" w:type="dxa"/>
          </w:tcPr>
          <w:p w14:paraId="3CDCF952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การออกแบบประสบการณ์ท่องเที่ยวเชิงบูรณาการ</w:t>
            </w:r>
          </w:p>
        </w:tc>
        <w:tc>
          <w:tcPr>
            <w:tcW w:w="596" w:type="dxa"/>
          </w:tcPr>
          <w:p w14:paraId="04558D2B" w14:textId="4F83ABCC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1155DF2" w14:textId="27544383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BC1F704" w14:textId="63D4E23B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B2E0FB9" w14:textId="0EF88CFF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11DF9AF" w14:textId="0A518AF8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600815F" w14:textId="541063A1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</w:tr>
      <w:tr w:rsidR="000C3B1E" w:rsidRPr="00553D93" w14:paraId="44700D9B" w14:textId="77777777" w:rsidTr="00F26E3E">
        <w:trPr>
          <w:jc w:val="center"/>
        </w:trPr>
        <w:tc>
          <w:tcPr>
            <w:tcW w:w="1021" w:type="dxa"/>
          </w:tcPr>
          <w:p w14:paraId="5C310860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661</w:t>
            </w:r>
          </w:p>
        </w:tc>
        <w:tc>
          <w:tcPr>
            <w:tcW w:w="4677" w:type="dxa"/>
          </w:tcPr>
          <w:p w14:paraId="601B429C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การประยุกต์ใช้นวัตกรรมบริการในอุตสาหกรรมการท่องเที่ยว</w:t>
            </w:r>
          </w:p>
        </w:tc>
        <w:tc>
          <w:tcPr>
            <w:tcW w:w="596" w:type="dxa"/>
          </w:tcPr>
          <w:p w14:paraId="10D73E8E" w14:textId="23262D36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C8785EF" w14:textId="5AFCA0F1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629EC13" w14:textId="57A8124C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1529554" w14:textId="3F49DE28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8379E19" w14:textId="293CAFF3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8B8CBD2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443EC218" w14:textId="77777777" w:rsidTr="00F26E3E">
        <w:trPr>
          <w:jc w:val="center"/>
        </w:trPr>
        <w:tc>
          <w:tcPr>
            <w:tcW w:w="1021" w:type="dxa"/>
          </w:tcPr>
          <w:p w14:paraId="19C6D6BE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662</w:t>
            </w:r>
          </w:p>
        </w:tc>
        <w:tc>
          <w:tcPr>
            <w:tcW w:w="4677" w:type="dxa"/>
          </w:tcPr>
          <w:p w14:paraId="7C28EBEB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การจัดการนวัตกรรมองค์กรทางการท่องเที่ยว</w:t>
            </w:r>
          </w:p>
        </w:tc>
        <w:tc>
          <w:tcPr>
            <w:tcW w:w="596" w:type="dxa"/>
          </w:tcPr>
          <w:p w14:paraId="48EF9FB7" w14:textId="66C3D26B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BCF075F" w14:textId="1730B92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05AA3D3" w14:textId="619F1F6E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04BA719" w14:textId="188158D8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15654EF" w14:textId="08BF8468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8050934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3CB4F57E" w14:textId="77777777" w:rsidTr="00F26E3E">
        <w:trPr>
          <w:jc w:val="center"/>
        </w:trPr>
        <w:tc>
          <w:tcPr>
            <w:tcW w:w="1021" w:type="dxa"/>
          </w:tcPr>
          <w:p w14:paraId="36A8E105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663</w:t>
            </w:r>
          </w:p>
        </w:tc>
        <w:tc>
          <w:tcPr>
            <w:tcW w:w="4677" w:type="dxa"/>
          </w:tcPr>
          <w:p w14:paraId="07CD4F8A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การพัฒนาขีดความสามารถของทรัพยากรมนุษย์สำหรับงานบริการ</w:t>
            </w:r>
          </w:p>
        </w:tc>
        <w:tc>
          <w:tcPr>
            <w:tcW w:w="596" w:type="dxa"/>
          </w:tcPr>
          <w:p w14:paraId="6A7128FD" w14:textId="30A83503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23E532C" w14:textId="67BEBB93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C09699E" w14:textId="14CD0DE6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025B9CD" w14:textId="0DC7A429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255BA6D" w14:textId="63CCB841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DDDAFFA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5055D524" w14:textId="77777777" w:rsidTr="00F26E3E">
        <w:trPr>
          <w:jc w:val="center"/>
        </w:trPr>
        <w:tc>
          <w:tcPr>
            <w:tcW w:w="1021" w:type="dxa"/>
          </w:tcPr>
          <w:p w14:paraId="053ABD5E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684</w:t>
            </w:r>
          </w:p>
        </w:tc>
        <w:tc>
          <w:tcPr>
            <w:tcW w:w="4677" w:type="dxa"/>
          </w:tcPr>
          <w:p w14:paraId="397F636A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การสื่อสารข้ามวัฒนธรรมเพื่อการบริการที่มีประสิทธิผล</w:t>
            </w:r>
          </w:p>
        </w:tc>
        <w:tc>
          <w:tcPr>
            <w:tcW w:w="596" w:type="dxa"/>
          </w:tcPr>
          <w:p w14:paraId="6715B00C" w14:textId="532CE6EA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60FB4B2" w14:textId="71CEBFF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393DF90" w14:textId="698EF185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AF47B6B" w14:textId="4E7B4E52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02F851F" w14:textId="15CCF5BF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A12DA84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44FF9A37" w14:textId="77777777" w:rsidTr="00F26E3E">
        <w:trPr>
          <w:jc w:val="center"/>
        </w:trPr>
        <w:tc>
          <w:tcPr>
            <w:tcW w:w="5698" w:type="dxa"/>
            <w:gridSpan w:val="2"/>
          </w:tcPr>
          <w:p w14:paraId="07DEA218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กลุ่ม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Gastronomy</w:t>
            </w:r>
          </w:p>
        </w:tc>
        <w:tc>
          <w:tcPr>
            <w:tcW w:w="3576" w:type="dxa"/>
            <w:gridSpan w:val="6"/>
          </w:tcPr>
          <w:p w14:paraId="02FD284C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1AD946A7" w14:textId="77777777" w:rsidTr="00F26E3E">
        <w:trPr>
          <w:jc w:val="center"/>
        </w:trPr>
        <w:tc>
          <w:tcPr>
            <w:tcW w:w="1021" w:type="dxa"/>
          </w:tcPr>
          <w:p w14:paraId="1CCC0913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540</w:t>
            </w:r>
          </w:p>
        </w:tc>
        <w:tc>
          <w:tcPr>
            <w:tcW w:w="4677" w:type="dxa"/>
          </w:tcPr>
          <w:p w14:paraId="5A84E741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แหล่งท่องเที่ยวเพื่อคุณภาพชีวิตที่ดี</w:t>
            </w:r>
          </w:p>
        </w:tc>
        <w:tc>
          <w:tcPr>
            <w:tcW w:w="596" w:type="dxa"/>
          </w:tcPr>
          <w:p w14:paraId="37A8A226" w14:textId="111A3B50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B61571B" w14:textId="602ACE32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05795B4" w14:textId="173420A0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B16EDA2" w14:textId="04EBC46C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9A7587D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63FA77F8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60C8CAF3" w14:textId="77777777" w:rsidTr="00F26E3E">
        <w:trPr>
          <w:jc w:val="center"/>
        </w:trPr>
        <w:tc>
          <w:tcPr>
            <w:tcW w:w="1021" w:type="dxa"/>
          </w:tcPr>
          <w:p w14:paraId="1C783B2E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641</w:t>
            </w:r>
          </w:p>
        </w:tc>
        <w:tc>
          <w:tcPr>
            <w:tcW w:w="4677" w:type="dxa"/>
          </w:tcPr>
          <w:p w14:paraId="4B830444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ประเด็นร่วมสมัยทางอณูศิลปวิทยาการอาหาร</w:t>
            </w:r>
          </w:p>
        </w:tc>
        <w:tc>
          <w:tcPr>
            <w:tcW w:w="596" w:type="dxa"/>
          </w:tcPr>
          <w:p w14:paraId="7C477326" w14:textId="7109D8A4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C197FD3" w14:textId="467FF386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949A7C7" w14:textId="7FD3DA88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9B66D3C" w14:textId="65AFE50C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6897EDF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43D51664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44A53732" w14:textId="77777777" w:rsidTr="00F26E3E">
        <w:trPr>
          <w:jc w:val="center"/>
        </w:trPr>
        <w:tc>
          <w:tcPr>
            <w:tcW w:w="1021" w:type="dxa"/>
          </w:tcPr>
          <w:p w14:paraId="121EB734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642</w:t>
            </w:r>
          </w:p>
        </w:tc>
        <w:tc>
          <w:tcPr>
            <w:tcW w:w="4677" w:type="dxa"/>
          </w:tcPr>
          <w:p w14:paraId="3F670116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ภาษาอังกฤษสำหรับการฝึกปฏิบัติทางวิทยาศาสตร์อาหาร</w:t>
            </w:r>
          </w:p>
        </w:tc>
        <w:tc>
          <w:tcPr>
            <w:tcW w:w="596" w:type="dxa"/>
          </w:tcPr>
          <w:p w14:paraId="6DA16F7F" w14:textId="38A7CB79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53F586A" w14:textId="7717232F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A2FCF52" w14:textId="560C782E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7315D73" w14:textId="2E07E53B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2BDAC465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02AD1257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31748C89" w14:textId="77777777" w:rsidTr="00F26E3E">
        <w:trPr>
          <w:jc w:val="center"/>
        </w:trPr>
        <w:tc>
          <w:tcPr>
            <w:tcW w:w="1021" w:type="dxa"/>
          </w:tcPr>
          <w:p w14:paraId="11435DB9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643</w:t>
            </w:r>
          </w:p>
        </w:tc>
        <w:tc>
          <w:tcPr>
            <w:tcW w:w="4677" w:type="dxa"/>
          </w:tcPr>
          <w:p w14:paraId="606F438B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วิทยาศาสตร์สำหรับนักประกอบอาหาร</w:t>
            </w:r>
          </w:p>
        </w:tc>
        <w:tc>
          <w:tcPr>
            <w:tcW w:w="596" w:type="dxa"/>
          </w:tcPr>
          <w:p w14:paraId="277F1453" w14:textId="5FA81D2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13B6C0C" w14:textId="1CF1DBC1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FACF587" w14:textId="2C06AF58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9542ED5" w14:textId="7A6ECC89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D9585B6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3C3752E9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7CA2C2DC" w14:textId="77777777" w:rsidTr="00F26E3E">
        <w:trPr>
          <w:jc w:val="center"/>
        </w:trPr>
        <w:tc>
          <w:tcPr>
            <w:tcW w:w="1021" w:type="dxa"/>
          </w:tcPr>
          <w:p w14:paraId="5F404014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644</w:t>
            </w:r>
          </w:p>
        </w:tc>
        <w:tc>
          <w:tcPr>
            <w:tcW w:w="4677" w:type="dxa"/>
          </w:tcPr>
          <w:p w14:paraId="3EE73714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วิทยาศาสตร์สำหรับการประกอบอาหาร</w:t>
            </w:r>
          </w:p>
        </w:tc>
        <w:tc>
          <w:tcPr>
            <w:tcW w:w="596" w:type="dxa"/>
          </w:tcPr>
          <w:p w14:paraId="4738BEC0" w14:textId="134F6608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6FAA656" w14:textId="558CBBB9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8CC223C" w14:textId="60AED6C9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A4A2E58" w14:textId="0EB17F7D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AE09193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  <w:tc>
          <w:tcPr>
            <w:tcW w:w="596" w:type="dxa"/>
          </w:tcPr>
          <w:p w14:paraId="743DA9AA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7B872A3C" w14:textId="77777777" w:rsidTr="00F26E3E">
        <w:trPr>
          <w:jc w:val="center"/>
        </w:trPr>
        <w:tc>
          <w:tcPr>
            <w:tcW w:w="5698" w:type="dxa"/>
            <w:gridSpan w:val="2"/>
          </w:tcPr>
          <w:p w14:paraId="0B1A658A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3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) วิทยานิพนธ์/การค้นคว้าอิสระ</w:t>
            </w:r>
          </w:p>
        </w:tc>
        <w:tc>
          <w:tcPr>
            <w:tcW w:w="3576" w:type="dxa"/>
            <w:gridSpan w:val="6"/>
          </w:tcPr>
          <w:p w14:paraId="0EB61D1A" w14:textId="77777777" w:rsidR="00F26E3E" w:rsidRPr="00553D93" w:rsidRDefault="00F26E3E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</w:p>
        </w:tc>
      </w:tr>
      <w:tr w:rsidR="000C3B1E" w:rsidRPr="00553D93" w14:paraId="0B57FB03" w14:textId="77777777" w:rsidTr="00F26E3E">
        <w:trPr>
          <w:jc w:val="center"/>
        </w:trPr>
        <w:tc>
          <w:tcPr>
            <w:tcW w:w="1021" w:type="dxa"/>
          </w:tcPr>
          <w:p w14:paraId="0B6C3E0E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691</w:t>
            </w:r>
          </w:p>
        </w:tc>
        <w:tc>
          <w:tcPr>
            <w:tcW w:w="4677" w:type="dxa"/>
          </w:tcPr>
          <w:p w14:paraId="5295551C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วิทยานิพนธ์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1</w:t>
            </w:r>
          </w:p>
        </w:tc>
        <w:tc>
          <w:tcPr>
            <w:tcW w:w="596" w:type="dxa"/>
          </w:tcPr>
          <w:p w14:paraId="45EEEB96" w14:textId="60B3E9B1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9D0C037" w14:textId="65342655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86AFF4E" w14:textId="44BDA54E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BD140F5" w14:textId="4DDBB1D8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5B5C6E1" w14:textId="782B3C79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99B7157" w14:textId="7CCF18F3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</w:tr>
      <w:tr w:rsidR="000C3B1E" w:rsidRPr="00553D93" w14:paraId="3B480B60" w14:textId="77777777" w:rsidTr="00F26E3E">
        <w:trPr>
          <w:jc w:val="center"/>
        </w:trPr>
        <w:tc>
          <w:tcPr>
            <w:tcW w:w="1021" w:type="dxa"/>
          </w:tcPr>
          <w:p w14:paraId="494564DA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692</w:t>
            </w:r>
          </w:p>
        </w:tc>
        <w:tc>
          <w:tcPr>
            <w:tcW w:w="4677" w:type="dxa"/>
          </w:tcPr>
          <w:p w14:paraId="063AD2F8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วิทยานิพนธ์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2</w:t>
            </w:r>
          </w:p>
        </w:tc>
        <w:tc>
          <w:tcPr>
            <w:tcW w:w="596" w:type="dxa"/>
          </w:tcPr>
          <w:p w14:paraId="19BC2A6B" w14:textId="6C9891B0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2B418CB" w14:textId="10BA6CE1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228205A" w14:textId="30D7A080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86DF928" w14:textId="15511EBC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DFC52EA" w14:textId="19CF9922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405BD9E" w14:textId="1B68CE4B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</w:tr>
      <w:tr w:rsidR="000C3B1E" w:rsidRPr="00553D93" w14:paraId="67F4208F" w14:textId="77777777" w:rsidTr="00F26E3E">
        <w:trPr>
          <w:jc w:val="center"/>
        </w:trPr>
        <w:tc>
          <w:tcPr>
            <w:tcW w:w="1021" w:type="dxa"/>
          </w:tcPr>
          <w:p w14:paraId="55E92576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693</w:t>
            </w:r>
          </w:p>
        </w:tc>
        <w:tc>
          <w:tcPr>
            <w:tcW w:w="4677" w:type="dxa"/>
          </w:tcPr>
          <w:p w14:paraId="6C4EF38F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วิทยานิพนธ์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3</w:t>
            </w:r>
          </w:p>
        </w:tc>
        <w:tc>
          <w:tcPr>
            <w:tcW w:w="596" w:type="dxa"/>
          </w:tcPr>
          <w:p w14:paraId="2BE2B108" w14:textId="66F56A22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2AE51F4" w14:textId="38C62572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48AD382" w14:textId="1F42BB56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CE10236" w14:textId="0B252649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F1E9F3F" w14:textId="446E8E8A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74CFEE41" w14:textId="1C60E4C3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</w:tr>
      <w:tr w:rsidR="000C3B1E" w:rsidRPr="00553D93" w14:paraId="3FEC3F24" w14:textId="77777777" w:rsidTr="00F26E3E">
        <w:trPr>
          <w:jc w:val="center"/>
        </w:trPr>
        <w:tc>
          <w:tcPr>
            <w:tcW w:w="1021" w:type="dxa"/>
          </w:tcPr>
          <w:p w14:paraId="1B91EBFD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694</w:t>
            </w:r>
          </w:p>
        </w:tc>
        <w:tc>
          <w:tcPr>
            <w:tcW w:w="4677" w:type="dxa"/>
          </w:tcPr>
          <w:p w14:paraId="4816FAD0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วิทยานิพนธ์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4</w:t>
            </w:r>
          </w:p>
        </w:tc>
        <w:tc>
          <w:tcPr>
            <w:tcW w:w="596" w:type="dxa"/>
          </w:tcPr>
          <w:p w14:paraId="34A0D65B" w14:textId="3903D01E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94C1DE7" w14:textId="5AB6D8ED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1823ED47" w14:textId="13FDB796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55285C6" w14:textId="7B11C25E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9E2D39F" w14:textId="3D527C84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DDD5AAB" w14:textId="22C4E6EE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</w:tr>
      <w:tr w:rsidR="000C3B1E" w:rsidRPr="00553D93" w14:paraId="047D9EC6" w14:textId="77777777" w:rsidTr="00F26E3E">
        <w:trPr>
          <w:jc w:val="center"/>
        </w:trPr>
        <w:tc>
          <w:tcPr>
            <w:tcW w:w="1021" w:type="dxa"/>
          </w:tcPr>
          <w:p w14:paraId="653F2CEE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 xml:space="preserve">พท </w:t>
            </w: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</w:rPr>
              <w:t>695</w:t>
            </w:r>
          </w:p>
        </w:tc>
        <w:tc>
          <w:tcPr>
            <w:tcW w:w="4677" w:type="dxa"/>
          </w:tcPr>
          <w:p w14:paraId="43AB9308" w14:textId="77777777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eastAsia="Angsana New" w:hAnsi="TH SarabunPSK" w:cs="TH SarabunPSK" w:hint="cs"/>
                <w:sz w:val="24"/>
                <w:szCs w:val="24"/>
                <w:cs/>
              </w:rPr>
              <w:t>การค้นคว้าอิสระ</w:t>
            </w:r>
          </w:p>
        </w:tc>
        <w:tc>
          <w:tcPr>
            <w:tcW w:w="596" w:type="dxa"/>
          </w:tcPr>
          <w:p w14:paraId="28347B51" w14:textId="45CFC675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006B8B00" w14:textId="0BEB0395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38C037CC" w14:textId="3F0794F3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41295AD0" w14:textId="73720919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6A8DAA5D" w14:textId="5C5DC060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  <w:tc>
          <w:tcPr>
            <w:tcW w:w="596" w:type="dxa"/>
          </w:tcPr>
          <w:p w14:paraId="57CD9297" w14:textId="71A31D91" w:rsidR="00973FE9" w:rsidRPr="00553D93" w:rsidRDefault="00973FE9" w:rsidP="00973FE9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H SarabunPSK" w:eastAsia="Angsana New" w:hAnsi="TH SarabunPSK" w:cs="TH SarabunPSK" w:hint="cs"/>
                <w:sz w:val="24"/>
                <w:szCs w:val="24"/>
              </w:rPr>
            </w:pPr>
            <w:r w:rsidRPr="00553D93">
              <w:rPr>
                <w:rFonts w:ascii="TH SarabunPSK" w:hAnsi="TH SarabunPSK" w:cs="TH SarabunPSK" w:hint="cs"/>
                <w:sz w:val="24"/>
                <w:szCs w:val="24"/>
              </w:rPr>
              <w:sym w:font="Wingdings" w:char="F06C"/>
            </w:r>
          </w:p>
        </w:tc>
      </w:tr>
    </w:tbl>
    <w:p w14:paraId="272E2971" w14:textId="6240C554" w:rsidR="00F26E3E" w:rsidRPr="00553D93" w:rsidRDefault="00F26E3E" w:rsidP="003C7B11">
      <w:pPr>
        <w:spacing w:after="0"/>
        <w:ind w:firstLine="851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r w:rsidRPr="00553D93">
        <w:rPr>
          <w:rFonts w:ascii="TH SarabunPSK" w:eastAsia="Angsana New" w:hAnsi="TH SarabunPSK" w:cs="TH SarabunPSK" w:hint="cs"/>
          <w:sz w:val="24"/>
          <w:szCs w:val="24"/>
          <w:cs/>
        </w:rPr>
        <w:lastRenderedPageBreak/>
        <w:t xml:space="preserve">หมายเหตุ </w:t>
      </w:r>
      <w:r w:rsidRPr="00553D93">
        <w:rPr>
          <w:rFonts w:ascii="TH SarabunPSK" w:hAnsi="TH SarabunPSK" w:cs="TH SarabunPSK" w:hint="cs"/>
          <w:sz w:val="24"/>
          <w:szCs w:val="24"/>
        </w:rPr>
        <w:t>R</w:t>
      </w:r>
      <w:r w:rsidRPr="00553D93">
        <w:rPr>
          <w:rFonts w:ascii="TH SarabunPSK" w:hAnsi="TH SarabunPSK" w:cs="TH SarabunPSK" w:hint="cs"/>
          <w:sz w:val="24"/>
          <w:szCs w:val="24"/>
          <w:cs/>
        </w:rPr>
        <w:t>=</w:t>
      </w:r>
      <w:r w:rsidRPr="00553D93">
        <w:rPr>
          <w:rFonts w:ascii="TH SarabunPSK" w:hAnsi="TH SarabunPSK" w:cs="TH SarabunPSK" w:hint="cs"/>
          <w:sz w:val="24"/>
          <w:szCs w:val="24"/>
        </w:rPr>
        <w:t>Remember U</w:t>
      </w:r>
      <w:r w:rsidRPr="00553D93">
        <w:rPr>
          <w:rFonts w:ascii="TH SarabunPSK" w:hAnsi="TH SarabunPSK" w:cs="TH SarabunPSK" w:hint="cs"/>
          <w:sz w:val="24"/>
          <w:szCs w:val="24"/>
          <w:cs/>
        </w:rPr>
        <w:t>=</w:t>
      </w:r>
      <w:r w:rsidRPr="00553D93">
        <w:rPr>
          <w:rFonts w:ascii="TH SarabunPSK" w:hAnsi="TH SarabunPSK" w:cs="TH SarabunPSK" w:hint="cs"/>
          <w:sz w:val="24"/>
          <w:szCs w:val="24"/>
        </w:rPr>
        <w:t>Understand Ap</w:t>
      </w:r>
      <w:r w:rsidRPr="00553D93">
        <w:rPr>
          <w:rFonts w:ascii="TH SarabunPSK" w:hAnsi="TH SarabunPSK" w:cs="TH SarabunPSK" w:hint="cs"/>
          <w:sz w:val="24"/>
          <w:szCs w:val="24"/>
          <w:cs/>
        </w:rPr>
        <w:t>=</w:t>
      </w:r>
      <w:r w:rsidRPr="00553D93">
        <w:rPr>
          <w:rFonts w:ascii="TH SarabunPSK" w:hAnsi="TH SarabunPSK" w:cs="TH SarabunPSK" w:hint="cs"/>
          <w:sz w:val="24"/>
          <w:szCs w:val="24"/>
        </w:rPr>
        <w:t>Apply An</w:t>
      </w:r>
      <w:r w:rsidRPr="00553D93">
        <w:rPr>
          <w:rFonts w:ascii="TH SarabunPSK" w:hAnsi="TH SarabunPSK" w:cs="TH SarabunPSK" w:hint="cs"/>
          <w:sz w:val="24"/>
          <w:szCs w:val="24"/>
          <w:cs/>
        </w:rPr>
        <w:t>=</w:t>
      </w:r>
      <w:r w:rsidRPr="00553D93">
        <w:rPr>
          <w:rFonts w:ascii="TH SarabunPSK" w:hAnsi="TH SarabunPSK" w:cs="TH SarabunPSK" w:hint="cs"/>
          <w:sz w:val="24"/>
          <w:szCs w:val="24"/>
        </w:rPr>
        <w:t>Analyze E</w:t>
      </w:r>
      <w:r w:rsidRPr="00553D93">
        <w:rPr>
          <w:rFonts w:ascii="TH SarabunPSK" w:hAnsi="TH SarabunPSK" w:cs="TH SarabunPSK" w:hint="cs"/>
          <w:sz w:val="24"/>
          <w:szCs w:val="24"/>
          <w:cs/>
        </w:rPr>
        <w:t>=</w:t>
      </w:r>
      <w:r w:rsidRPr="00553D93">
        <w:rPr>
          <w:rFonts w:ascii="TH SarabunPSK" w:hAnsi="TH SarabunPSK" w:cs="TH SarabunPSK" w:hint="cs"/>
          <w:sz w:val="24"/>
          <w:szCs w:val="24"/>
        </w:rPr>
        <w:t>Evaluation C</w:t>
      </w:r>
      <w:r w:rsidRPr="00553D93">
        <w:rPr>
          <w:rFonts w:ascii="TH SarabunPSK" w:hAnsi="TH SarabunPSK" w:cs="TH SarabunPSK" w:hint="cs"/>
          <w:sz w:val="24"/>
          <w:szCs w:val="24"/>
          <w:cs/>
        </w:rPr>
        <w:t>=</w:t>
      </w:r>
      <w:r w:rsidRPr="00553D93">
        <w:rPr>
          <w:rFonts w:ascii="TH SarabunPSK" w:hAnsi="TH SarabunPSK" w:cs="TH SarabunPSK" w:hint="cs"/>
          <w:sz w:val="24"/>
          <w:szCs w:val="24"/>
        </w:rPr>
        <w:t>Create</w:t>
      </w:r>
    </w:p>
    <w:p w14:paraId="4C28E40C" w14:textId="57C18CAB" w:rsidR="00F26E3E" w:rsidRPr="00553D93" w:rsidRDefault="00F26E3E" w:rsidP="003C7B11">
      <w:pPr>
        <w:spacing w:after="0"/>
        <w:ind w:firstLine="851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91"/>
        <w:gridCol w:w="465"/>
        <w:gridCol w:w="466"/>
        <w:gridCol w:w="466"/>
        <w:gridCol w:w="465"/>
        <w:gridCol w:w="466"/>
        <w:gridCol w:w="466"/>
        <w:gridCol w:w="466"/>
      </w:tblGrid>
      <w:tr w:rsidR="000C3B1E" w:rsidRPr="00553D93" w14:paraId="2E87D847" w14:textId="77777777" w:rsidTr="00F26E3E">
        <w:trPr>
          <w:trHeight w:val="437"/>
        </w:trPr>
        <w:tc>
          <w:tcPr>
            <w:tcW w:w="6091" w:type="dxa"/>
          </w:tcPr>
          <w:p w14:paraId="40B8598B" w14:textId="14138042" w:rsidR="003C7B11" w:rsidRPr="00553D93" w:rsidRDefault="00563F09" w:rsidP="00563F0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Programme Structure and Content</w:t>
            </w:r>
          </w:p>
        </w:tc>
        <w:tc>
          <w:tcPr>
            <w:tcW w:w="465" w:type="dxa"/>
          </w:tcPr>
          <w:p w14:paraId="7B50049C" w14:textId="77777777" w:rsidR="003C7B11" w:rsidRPr="00553D93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66" w:type="dxa"/>
          </w:tcPr>
          <w:p w14:paraId="47CDC0B8" w14:textId="77777777" w:rsidR="003C7B11" w:rsidRPr="00553D93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66" w:type="dxa"/>
          </w:tcPr>
          <w:p w14:paraId="3B6729FC" w14:textId="77777777" w:rsidR="003C7B11" w:rsidRPr="00553D93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465" w:type="dxa"/>
          </w:tcPr>
          <w:p w14:paraId="7FC28BE6" w14:textId="77777777" w:rsidR="003C7B11" w:rsidRPr="00553D93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466" w:type="dxa"/>
          </w:tcPr>
          <w:p w14:paraId="657DF136" w14:textId="77777777" w:rsidR="003C7B11" w:rsidRPr="00553D93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66" w:type="dxa"/>
          </w:tcPr>
          <w:p w14:paraId="2B9B8BCC" w14:textId="77777777" w:rsidR="003C7B11" w:rsidRPr="00553D93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66" w:type="dxa"/>
          </w:tcPr>
          <w:p w14:paraId="094EC929" w14:textId="77777777" w:rsidR="003C7B11" w:rsidRPr="00553D93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F26E3E" w:rsidRPr="00553D93" w14:paraId="43795B1B" w14:textId="77777777" w:rsidTr="00F26E3E">
        <w:trPr>
          <w:trHeight w:val="234"/>
        </w:trPr>
        <w:tc>
          <w:tcPr>
            <w:tcW w:w="6091" w:type="dxa"/>
          </w:tcPr>
          <w:p w14:paraId="2C80DFFB" w14:textId="5F396DF5" w:rsidR="003C7B11" w:rsidRPr="00553D93" w:rsidRDefault="00F26E3E" w:rsidP="00F26E3E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4  The contribution made by each course in achieving the expected learning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outcomes is shown to be clear</w:t>
            </w:r>
          </w:p>
        </w:tc>
        <w:tc>
          <w:tcPr>
            <w:tcW w:w="465" w:type="dxa"/>
          </w:tcPr>
          <w:p w14:paraId="671D5EE6" w14:textId="77777777" w:rsidR="003C7B11" w:rsidRPr="00553D93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66" w:type="dxa"/>
          </w:tcPr>
          <w:p w14:paraId="6CCE78AA" w14:textId="77777777" w:rsidR="003C7B11" w:rsidRPr="00553D93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66" w:type="dxa"/>
          </w:tcPr>
          <w:p w14:paraId="47F80D2A" w14:textId="26D6FC00" w:rsidR="003C7B11" w:rsidRPr="00553D93" w:rsidRDefault="00F26E3E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465" w:type="dxa"/>
          </w:tcPr>
          <w:p w14:paraId="121DE465" w14:textId="77777777" w:rsidR="003C7B11" w:rsidRPr="00553D93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66" w:type="dxa"/>
          </w:tcPr>
          <w:p w14:paraId="1FCFABE5" w14:textId="77777777" w:rsidR="003C7B11" w:rsidRPr="00553D93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66" w:type="dxa"/>
          </w:tcPr>
          <w:p w14:paraId="7D022251" w14:textId="77777777" w:rsidR="003C7B11" w:rsidRPr="00553D93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466" w:type="dxa"/>
          </w:tcPr>
          <w:p w14:paraId="55EB6B1F" w14:textId="77777777" w:rsidR="003C7B11" w:rsidRPr="00553D93" w:rsidRDefault="003C7B11" w:rsidP="00F26E3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14:paraId="21A8E24B" w14:textId="274FACA8" w:rsidR="003C7B11" w:rsidRPr="00553D93" w:rsidRDefault="003C7B11" w:rsidP="003C7B11">
      <w:pPr>
        <w:rPr>
          <w:rFonts w:ascii="TH SarabunPSK" w:hAnsi="TH SarabunPSK" w:cs="TH SarabunPSK" w:hint="cs"/>
          <w:sz w:val="32"/>
          <w:szCs w:val="32"/>
        </w:rPr>
      </w:pPr>
    </w:p>
    <w:p w14:paraId="05BBEF6A" w14:textId="77777777" w:rsidR="00BD0E5D" w:rsidRPr="00553D93" w:rsidRDefault="00D80DA9" w:rsidP="00BD0E5D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5  The curriculum to show that all its courses are logically structured, properly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 xml:space="preserve">sequenced 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progression from basic to intermediate to specialised courses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, and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are integrated</w:t>
      </w:r>
    </w:p>
    <w:p w14:paraId="59CBFF81" w14:textId="017129DA" w:rsidR="00BD0E5D" w:rsidRPr="00553D93" w:rsidRDefault="00BD0E5D" w:rsidP="0083470C">
      <w:pPr>
        <w:spacing w:after="0"/>
        <w:ind w:firstLine="720"/>
        <w:jc w:val="thaiDistribute"/>
        <w:rPr>
          <w:rFonts w:ascii="TH SarabunPSK" w:eastAsia="Angsana New" w:hAnsi="TH SarabunPSK" w:cs="TH SarabunPSK" w:hint="cs"/>
          <w:sz w:val="32"/>
          <w:szCs w:val="32"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t>หลักสูตรมีการร้อยเรียงองค์ความรู้อย่างเป็นระบบโดยจัดให้รายวิชาพื้นฐาน และรายวิชาที่ง่ายให้เรียนในปีต้นๆ และจัดรายวิชาที่มีความยากและซับซ้อนให้เรียนในปีท้ายๆ  จะเห็นได้ดังที่</w:t>
      </w: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>หลักสูตรมีการจัดทำแผนการเรียนตามลำดับรายวิชาก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่</w:t>
      </w: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>อนและหลังอย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่</w:t>
      </w: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>างเป็นระบบ โดยเรียงจากรายวิชาพื้นฐานเพื่อให้ผู้เรียนเกิดความรู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้ความเข้าใจเบื้องต้นอย่างเป็นขั้นตอน ตลอดจนการปูพื้นฐานให้เกิดความพร้อมที่จะเรียนรายวิชาที่มีความยาก หรือสามารถต่อยอดการเรียนรู้ได้</w:t>
      </w: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 xml:space="preserve"> การออกแบบกลุ่มวิชาได้มีการวิเคราะห์เป้าหมายการเรียนรู้ที่สัมพันธ์กับสาระวิชา มีการสร้างคำอธิบายรายวิชาแสดงเนื้อหาสาระของวิชานั้นๆ อย่างชัดเจน กำหนดสัดส่วนความสำคัญของเนื้อหาแต่ละเรื่องและทักษะที่ต้องการและมีการกำหนดผลการเรียนรู้ กลยุทธ์การสอน การประเมินผลที่สอดคล้องกัน โดยมีกลยุทธ์การสอนและการประเมินผลที่สอดคล้องกับจุดมุ่งหมายของการเรียนรู้แต่ละวิชา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D93">
        <w:rPr>
          <w:rFonts w:ascii="TH SarabunPSK" w:eastAsia="Angsana New" w:hAnsi="TH SarabunPSK" w:cs="TH SarabunPSK" w:hint="cs"/>
          <w:sz w:val="32"/>
          <w:szCs w:val="32"/>
          <w:cs/>
        </w:rPr>
        <w:t>นอกจากนี้จากการสอบถามศิษย์เก่าต่อความทันสมัยของเนื้อหารายวิชาในหลักสูตร พบว่าเนื้อหาการเรียนการสอนในแต่ละรายวิชามีความทันสมัย แต่ก็ควรค้นคว้าและเตรียมข้อมูลให้เป็นปัจจุบันเสมอเนื่องจากการเปลี่ยนแปลงด้านอุตสาหกรรมการท่องเที่ยวและบริการเปลี่ยนแปลงไปอย่างรวดเร็ว</w:t>
      </w:r>
    </w:p>
    <w:p w14:paraId="6D5F2E17" w14:textId="77777777" w:rsidR="001D4CE3" w:rsidRPr="00553D93" w:rsidRDefault="001D4CE3" w:rsidP="0083470C">
      <w:pPr>
        <w:spacing w:after="0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215D4EE" w14:textId="7880D4D0" w:rsidR="00BD0E5D" w:rsidRPr="00553D93" w:rsidRDefault="00BD0E5D" w:rsidP="0083470C">
      <w:pPr>
        <w:spacing w:after="0"/>
        <w:ind w:firstLine="720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ตารางการออกแบบออกแบบโครงสร้างหลักสูตรตามลำดับการเรียนรู้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850"/>
        <w:gridCol w:w="709"/>
        <w:gridCol w:w="992"/>
        <w:gridCol w:w="851"/>
        <w:gridCol w:w="709"/>
        <w:gridCol w:w="708"/>
      </w:tblGrid>
      <w:tr w:rsidR="000C3B1E" w:rsidRPr="00553D93" w14:paraId="419C83D7" w14:textId="77777777" w:rsidTr="0083470C">
        <w:tc>
          <w:tcPr>
            <w:tcW w:w="4248" w:type="dxa"/>
            <w:vMerge w:val="restart"/>
            <w:shd w:val="clear" w:color="auto" w:fill="auto"/>
            <w:vAlign w:val="center"/>
          </w:tcPr>
          <w:p w14:paraId="1A965281" w14:textId="77777777" w:rsidR="00BD0E5D" w:rsidRPr="00553D93" w:rsidRDefault="00BD0E5D" w:rsidP="00BD0E5D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รายวิชา</w:t>
            </w:r>
          </w:p>
        </w:tc>
        <w:tc>
          <w:tcPr>
            <w:tcW w:w="4819" w:type="dxa"/>
            <w:gridSpan w:val="6"/>
            <w:shd w:val="clear" w:color="auto" w:fill="auto"/>
            <w:vAlign w:val="center"/>
          </w:tcPr>
          <w:p w14:paraId="13E7E081" w14:textId="77777777" w:rsidR="00BD0E5D" w:rsidRPr="00553D93" w:rsidRDefault="00BD0E5D" w:rsidP="00BD0E5D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hAnsi="TH SarabunPSK" w:cs="TH SarabunPSK" w:hint="cs"/>
                <w:sz w:val="28"/>
                <w:szCs w:val="28"/>
                <w:cs/>
              </w:rPr>
              <w:t>ลำดับการเรียนรู้</w:t>
            </w:r>
          </w:p>
        </w:tc>
      </w:tr>
      <w:tr w:rsidR="000C3B1E" w:rsidRPr="00553D93" w14:paraId="490BE618" w14:textId="77777777" w:rsidTr="0083470C">
        <w:tc>
          <w:tcPr>
            <w:tcW w:w="4248" w:type="dxa"/>
            <w:vMerge/>
            <w:shd w:val="clear" w:color="auto" w:fill="auto"/>
            <w:vAlign w:val="center"/>
          </w:tcPr>
          <w:p w14:paraId="2C7A93D1" w14:textId="77777777" w:rsidR="00BD0E5D" w:rsidRPr="00553D93" w:rsidRDefault="00BD0E5D" w:rsidP="00BD0E5D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85820E" w14:textId="77777777" w:rsidR="00BD0E5D" w:rsidRPr="00553D93" w:rsidRDefault="00BD0E5D" w:rsidP="00BD0E5D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</w:rPr>
              <w:t>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DB37B8" w14:textId="77777777" w:rsidR="00BD0E5D" w:rsidRPr="00553D93" w:rsidRDefault="00BD0E5D" w:rsidP="00BD0E5D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F53F38" w14:textId="77777777" w:rsidR="00BD0E5D" w:rsidRPr="00553D93" w:rsidRDefault="00BD0E5D" w:rsidP="00BD0E5D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</w:rPr>
              <w:t>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873C15" w14:textId="77777777" w:rsidR="00BD0E5D" w:rsidRPr="00553D93" w:rsidRDefault="00BD0E5D" w:rsidP="00BD0E5D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</w:rPr>
              <w:t>Ap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18CB79" w14:textId="77777777" w:rsidR="00BD0E5D" w:rsidRPr="00553D93" w:rsidRDefault="00BD0E5D" w:rsidP="00BD0E5D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</w:rPr>
              <w:t>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9428C44" w14:textId="77777777" w:rsidR="00BD0E5D" w:rsidRPr="00553D93" w:rsidRDefault="00BD0E5D" w:rsidP="00BD0E5D">
            <w:pPr>
              <w:pStyle w:val="NoSpacing1"/>
              <w:jc w:val="center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</w:rPr>
              <w:t>C</w:t>
            </w:r>
          </w:p>
        </w:tc>
      </w:tr>
      <w:tr w:rsidR="000C3B1E" w:rsidRPr="00553D93" w14:paraId="5231A70E" w14:textId="77777777" w:rsidTr="0083470C">
        <w:tc>
          <w:tcPr>
            <w:tcW w:w="4248" w:type="dxa"/>
            <w:shd w:val="clear" w:color="auto" w:fill="auto"/>
          </w:tcPr>
          <w:p w14:paraId="6886F4F1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</w:rPr>
              <w:t>1</w:t>
            </w: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) รายวิชาที่ไม่นับหน่วยกิต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C6FB3AB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44C731A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03E866F8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05C2E641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107FAE5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4A30EE45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0C3B1E" w:rsidRPr="00553D93" w14:paraId="60BBF6AA" w14:textId="77777777" w:rsidTr="0083470C">
        <w:tc>
          <w:tcPr>
            <w:tcW w:w="4248" w:type="dxa"/>
            <w:shd w:val="clear" w:color="auto" w:fill="auto"/>
          </w:tcPr>
          <w:p w14:paraId="55E2A3B2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</w:rPr>
              <w:t>2</w:t>
            </w: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) รายวิชาเอกบังคับ</w:t>
            </w: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ab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2AEB4CF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335B5E8A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534698FE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56681F57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38728FD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233C70B1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0C3B1E" w:rsidRPr="00553D93" w14:paraId="5D99A584" w14:textId="77777777" w:rsidTr="0083470C">
        <w:tc>
          <w:tcPr>
            <w:tcW w:w="4248" w:type="dxa"/>
            <w:shd w:val="clear" w:color="auto" w:fill="auto"/>
          </w:tcPr>
          <w:p w14:paraId="25F2B2B9" w14:textId="77777777" w:rsidR="00BD0E5D" w:rsidRPr="00553D93" w:rsidRDefault="00BD0E5D" w:rsidP="00BD0E5D">
            <w:pPr>
              <w:pStyle w:val="NoSpacing1"/>
              <w:ind w:right="-1180"/>
              <w:rPr>
                <w:rFonts w:ascii="TH SarabunPSK" w:eastAsia="Times New Roman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</w:rPr>
              <w:t>3</w:t>
            </w: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) รายวิชาเอกเลือก</w:t>
            </w:r>
          </w:p>
          <w:p w14:paraId="6ABF2A50" w14:textId="77777777" w:rsidR="00BD0E5D" w:rsidRPr="00553D93" w:rsidRDefault="00BD0E5D" w:rsidP="00BD0E5D">
            <w:pPr>
              <w:pStyle w:val="NoSpacing1"/>
              <w:ind w:right="-1180"/>
              <w:rPr>
                <w:rFonts w:ascii="TH SarabunPSK" w:eastAsia="Times New Roman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 กลุ่มการจัดการการท่องเที่ยวขั้นสูง</w:t>
            </w:r>
          </w:p>
          <w:p w14:paraId="42C7275D" w14:textId="77777777" w:rsidR="00BD0E5D" w:rsidRPr="00553D93" w:rsidRDefault="00BD0E5D" w:rsidP="00BD0E5D">
            <w:pPr>
              <w:pStyle w:val="NoSpacing1"/>
              <w:ind w:right="-1180"/>
              <w:rPr>
                <w:rFonts w:ascii="TH SarabunPSK" w:eastAsia="Times New Roman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 กลุ่มการจัดการนวัตกรรมบริการ</w:t>
            </w:r>
          </w:p>
          <w:p w14:paraId="6D3DEEA1" w14:textId="77777777" w:rsidR="00BD0E5D" w:rsidRPr="00553D93" w:rsidRDefault="00BD0E5D" w:rsidP="00BD0E5D">
            <w:pPr>
              <w:pStyle w:val="NoSpacing1"/>
              <w:ind w:right="-1180"/>
              <w:rPr>
                <w:rFonts w:ascii="TH SarabunPSK" w:eastAsia="Times New Roman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 กลุ่มวิชาการท่องเที่ยวเชิงศิลปวิทยาการอาหาร</w:t>
            </w: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</w:rPr>
              <w:tab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BF87A24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0672A766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778CB251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14:paraId="6BA1CB74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77777"/>
          </w:tcPr>
          <w:p w14:paraId="39070F10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14:paraId="5ED99E45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  <w:tr w:rsidR="000C3B1E" w:rsidRPr="00553D93" w14:paraId="75436112" w14:textId="77777777" w:rsidTr="0083470C">
        <w:tc>
          <w:tcPr>
            <w:tcW w:w="4248" w:type="dxa"/>
            <w:shd w:val="clear" w:color="auto" w:fill="auto"/>
          </w:tcPr>
          <w:p w14:paraId="6A6F9ABB" w14:textId="77777777" w:rsidR="00BD0E5D" w:rsidRPr="00553D93" w:rsidRDefault="00BD0E5D" w:rsidP="00BD0E5D">
            <w:pPr>
              <w:pStyle w:val="NoSpacing1"/>
              <w:ind w:right="61"/>
              <w:rPr>
                <w:rFonts w:ascii="TH SarabunPSK" w:eastAsia="Times New Roman" w:hAnsi="TH SarabunPSK" w:cs="TH SarabunPSK" w:hint="cs"/>
                <w:sz w:val="28"/>
                <w:szCs w:val="28"/>
              </w:rPr>
            </w:pP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</w:rPr>
              <w:t>4</w:t>
            </w:r>
            <w:r w:rsidRPr="00553D9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) วิทยานิพนธ์/การค้นคว้าอิสระ</w:t>
            </w:r>
          </w:p>
        </w:tc>
        <w:tc>
          <w:tcPr>
            <w:tcW w:w="850" w:type="dxa"/>
            <w:shd w:val="clear" w:color="auto" w:fill="FFFFFF"/>
          </w:tcPr>
          <w:p w14:paraId="568FF9B5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FF"/>
          </w:tcPr>
          <w:p w14:paraId="6C6B85AB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6A6A6" w:themeFill="background1" w:themeFillShade="A6"/>
          </w:tcPr>
          <w:p w14:paraId="73F3E70E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14:paraId="6EF400B0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777777"/>
          </w:tcPr>
          <w:p w14:paraId="21CB62D7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404040"/>
          </w:tcPr>
          <w:p w14:paraId="129B922C" w14:textId="77777777" w:rsidR="00BD0E5D" w:rsidRPr="00553D93" w:rsidRDefault="00BD0E5D" w:rsidP="00BD0E5D">
            <w:pPr>
              <w:pStyle w:val="NoSpacing1"/>
              <w:rPr>
                <w:rFonts w:ascii="TH SarabunPSK" w:hAnsi="TH SarabunPSK" w:cs="TH SarabunPSK" w:hint="cs"/>
                <w:sz w:val="28"/>
                <w:szCs w:val="28"/>
              </w:rPr>
            </w:pPr>
          </w:p>
        </w:tc>
      </w:tr>
    </w:tbl>
    <w:p w14:paraId="34EFED7F" w14:textId="77781466" w:rsidR="00BD0E5D" w:rsidRPr="00553D93" w:rsidRDefault="00BD0E5D" w:rsidP="00BD0E5D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4B395F3" w14:textId="088C5FBA" w:rsidR="001D4CE3" w:rsidRPr="00553D93" w:rsidRDefault="001D4CE3" w:rsidP="00BD0E5D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C410AE3" w14:textId="77777777" w:rsidR="001D4CE3" w:rsidRPr="00553D93" w:rsidRDefault="001D4CE3" w:rsidP="00BD0E5D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68"/>
        <w:gridCol w:w="668"/>
        <w:gridCol w:w="668"/>
        <w:gridCol w:w="668"/>
        <w:gridCol w:w="668"/>
        <w:gridCol w:w="668"/>
        <w:gridCol w:w="669"/>
      </w:tblGrid>
      <w:tr w:rsidR="000C3B1E" w:rsidRPr="00553D93" w14:paraId="29888667" w14:textId="77777777" w:rsidTr="000E1A5F">
        <w:tc>
          <w:tcPr>
            <w:tcW w:w="4673" w:type="dxa"/>
          </w:tcPr>
          <w:p w14:paraId="3EC975BA" w14:textId="46EDCA2A" w:rsidR="009471BC" w:rsidRPr="00553D93" w:rsidRDefault="00563F09" w:rsidP="00563F09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Programme Structure and Content</w:t>
            </w:r>
          </w:p>
        </w:tc>
        <w:tc>
          <w:tcPr>
            <w:tcW w:w="668" w:type="dxa"/>
          </w:tcPr>
          <w:p w14:paraId="51B63337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68" w:type="dxa"/>
          </w:tcPr>
          <w:p w14:paraId="55D7AC3B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68" w:type="dxa"/>
          </w:tcPr>
          <w:p w14:paraId="4DF738D0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8" w:type="dxa"/>
          </w:tcPr>
          <w:p w14:paraId="204B5430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" w:type="dxa"/>
          </w:tcPr>
          <w:p w14:paraId="04E97A00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8" w:type="dxa"/>
          </w:tcPr>
          <w:p w14:paraId="0BFA0D32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69" w:type="dxa"/>
          </w:tcPr>
          <w:p w14:paraId="12D8FDAD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9471BC" w:rsidRPr="00553D93" w14:paraId="66D3E3EA" w14:textId="77777777" w:rsidTr="000E1A5F">
        <w:tc>
          <w:tcPr>
            <w:tcW w:w="4673" w:type="dxa"/>
          </w:tcPr>
          <w:p w14:paraId="7598EBDD" w14:textId="147F38B9" w:rsidR="009471BC" w:rsidRPr="00553D93" w:rsidRDefault="00563F09" w:rsidP="000E1A5F">
            <w:pPr>
              <w:pStyle w:val="Default"/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</w:pPr>
            <w:r w:rsidRPr="00553D93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2.5 </w:t>
            </w:r>
            <w:r w:rsidR="009471BC" w:rsidRPr="00553D93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The contribution made by each course in achieving the expected learning</w:t>
            </w:r>
            <w:r w:rsidR="009471BC" w:rsidRPr="00553D93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="009471BC" w:rsidRPr="00553D93">
              <w:rPr>
                <w:rFonts w:ascii="TH SarabunPSK" w:hAnsi="TH SarabunPSK" w:cs="TH SarabunPSK" w:hint="cs"/>
                <w:color w:val="auto"/>
                <w:sz w:val="32"/>
                <w:szCs w:val="32"/>
              </w:rPr>
              <w:t>outcomes is shown to be clear</w:t>
            </w:r>
          </w:p>
        </w:tc>
        <w:tc>
          <w:tcPr>
            <w:tcW w:w="668" w:type="dxa"/>
          </w:tcPr>
          <w:p w14:paraId="069D844F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63E98A76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1171C0D0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68" w:type="dxa"/>
          </w:tcPr>
          <w:p w14:paraId="53FEAD46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6C4A3BBB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76E264F3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6647AD65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69DB7B3F" w14:textId="77777777" w:rsidR="009471BC" w:rsidRPr="00553D93" w:rsidRDefault="009471BC" w:rsidP="009471BC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4DF46585" w14:textId="77777777" w:rsidR="00674DE0" w:rsidRPr="00553D93" w:rsidRDefault="00D80DA9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6  The curriculum to have option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s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for students to pursue major and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or minor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specialisations</w:t>
      </w:r>
    </w:p>
    <w:p w14:paraId="0C52ACBA" w14:textId="364B4F4D" w:rsidR="00674DE0" w:rsidRPr="00553D93" w:rsidRDefault="00674DE0" w:rsidP="00674DE0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PSK" w:hAnsi="TH SarabunPSK" w:cs="TH SarabunPSK" w:hint="cs"/>
          <w:sz w:val="32"/>
          <w:szCs w:val="32"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หลักสูตรมีวิชาเอกเลือกที่เปิดสอนถึง </w:t>
      </w:r>
      <w:r w:rsidRPr="00553D93">
        <w:rPr>
          <w:rFonts w:ascii="TH SarabunPSK" w:hAnsi="TH SarabunPSK" w:cs="TH SarabunPSK" w:hint="cs"/>
          <w:sz w:val="32"/>
          <w:szCs w:val="32"/>
        </w:rPr>
        <w:t>3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 กลุ่มวิชา คือกลุ่มที่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 1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) กลุ่มการจัดการการท่องเที่ยวขั้นสูง กลุ่มที่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 2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)กลุ่มการจัดการนวัตกรรมการบริการ และกลุ่มที่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 3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) กลุ่มการท่องเที่ยวเชิงศิลปวิทยาการอาหาร นักศึกษาสามารถเลือกเรียนรายวิชาในกลุ่ม ไม่น้อยกว่า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 6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หน่วยกิตที่สอดคล้องกับวิทยานิพนธ์ของตนเอง แต่ไม่สามารถเรียนข้ามกลุ่มได้  เพื่อให้นักศึกษาสามารถเลือกเรียนในสาขาเฉพาะทางได้ตามความสนใจ   และอาจารย์สามารถเลือกเปิดสอนในรายวิชาที่นักศึกษา แสดงความสนใจอยากเรียน สำหรับในปีการศึกษา </w:t>
      </w:r>
      <w:r w:rsidRPr="00553D93">
        <w:rPr>
          <w:rFonts w:ascii="TH SarabunPSK" w:hAnsi="TH SarabunPSK" w:cs="TH SarabunPSK" w:hint="cs"/>
          <w:sz w:val="32"/>
          <w:szCs w:val="32"/>
        </w:rPr>
        <w:t>2564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 นี้ได้เปิดสอนในรายวิชาเลือกพท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 525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การประเมินมูลค่าแหล่งท่องเที่ยว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 3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และพท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 625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การประเมินผลโครงการด้านการท่องเที่ยว  ซึ่งเป็นการปูพื้นฐานให้นักศึกษานำความรู้ไปพัฒนาหัวข้อวิทยานิพนธ์ได้ </w:t>
      </w:r>
    </w:p>
    <w:p w14:paraId="0A4EFC58" w14:textId="77777777" w:rsidR="00674DE0" w:rsidRPr="00553D93" w:rsidRDefault="00674DE0">
      <w:pPr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68"/>
        <w:gridCol w:w="668"/>
        <w:gridCol w:w="668"/>
        <w:gridCol w:w="668"/>
        <w:gridCol w:w="668"/>
        <w:gridCol w:w="668"/>
        <w:gridCol w:w="669"/>
      </w:tblGrid>
      <w:tr w:rsidR="000C3B1E" w:rsidRPr="00553D93" w14:paraId="6E4A1B2F" w14:textId="77777777" w:rsidTr="000E1A5F">
        <w:tc>
          <w:tcPr>
            <w:tcW w:w="4673" w:type="dxa"/>
          </w:tcPr>
          <w:p w14:paraId="241407AA" w14:textId="401BBBF1" w:rsidR="009471BC" w:rsidRPr="00553D93" w:rsidRDefault="00563F09" w:rsidP="00563F09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Programme Structure and Content</w:t>
            </w:r>
          </w:p>
        </w:tc>
        <w:tc>
          <w:tcPr>
            <w:tcW w:w="668" w:type="dxa"/>
          </w:tcPr>
          <w:p w14:paraId="2F76CE30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68" w:type="dxa"/>
          </w:tcPr>
          <w:p w14:paraId="7BD0E193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68" w:type="dxa"/>
          </w:tcPr>
          <w:p w14:paraId="176AB1F3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8" w:type="dxa"/>
          </w:tcPr>
          <w:p w14:paraId="73398054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" w:type="dxa"/>
          </w:tcPr>
          <w:p w14:paraId="7FFD1A89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8" w:type="dxa"/>
          </w:tcPr>
          <w:p w14:paraId="2BEFFC12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69" w:type="dxa"/>
          </w:tcPr>
          <w:p w14:paraId="30A61395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9471BC" w:rsidRPr="00553D93" w14:paraId="48B8CA27" w14:textId="77777777" w:rsidTr="000E1A5F">
        <w:tc>
          <w:tcPr>
            <w:tcW w:w="4673" w:type="dxa"/>
          </w:tcPr>
          <w:p w14:paraId="2C01D508" w14:textId="0B7627F8" w:rsidR="009471BC" w:rsidRPr="00553D93" w:rsidRDefault="00F26E3E" w:rsidP="00F26E3E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6  The curriculum to have option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s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for students to pursue major and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or minor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specialisations</w:t>
            </w:r>
          </w:p>
        </w:tc>
        <w:tc>
          <w:tcPr>
            <w:tcW w:w="668" w:type="dxa"/>
          </w:tcPr>
          <w:p w14:paraId="5D567097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582A4525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68AB72AF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68" w:type="dxa"/>
          </w:tcPr>
          <w:p w14:paraId="145B800A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154BB8A8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14F7C147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7FBE75C4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74300E03" w14:textId="77777777" w:rsidR="009471BC" w:rsidRPr="00553D93" w:rsidRDefault="009471BC" w:rsidP="009471BC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7A1C8150" w14:textId="76AAB2B4" w:rsidR="00D80DA9" w:rsidRPr="00553D93" w:rsidRDefault="00D80DA9" w:rsidP="009D5429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7  The programme to show that its curriculum is reviewed periodically following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an established procedure and that it remains up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to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date and relevant to</w:t>
      </w:r>
      <w:r w:rsidRPr="00553D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53D93">
        <w:rPr>
          <w:rFonts w:ascii="TH SarabunPSK" w:hAnsi="TH SarabunPSK" w:cs="TH SarabunPSK" w:hint="cs"/>
          <w:b/>
          <w:bCs/>
          <w:sz w:val="32"/>
          <w:szCs w:val="32"/>
        </w:rPr>
        <w:t>industry</w:t>
      </w:r>
    </w:p>
    <w:p w14:paraId="0D96A937" w14:textId="74FFE587" w:rsidR="009D5429" w:rsidRPr="00553D93" w:rsidRDefault="009D5429" w:rsidP="00540D5F">
      <w:pPr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หลักสูตรมีการประชุมผู้รับผิดชอบหลักสูตรอย่างน้อย 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3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ครั้ง/ภาคการศึกษา เพื่อพิจารณา หารือเนื้อหาการเรียน ผลการเรียน ข้อเสนอแนะของนักศึกษา ตลอดจนการติดตามความก้าวหน้าของนักศึกษาในการเรียนและดำเนินการวิทยานิพนธ์ เพื่อนำมาใช้ในการ ปรับปรุงการเรียนการสอน และพัฒนารูปแบบ การเรียนการสอน เพื่อการพัฒนาบัณฑิตให้เป็นมหาบัณฑิตที่มีทักษะเป็นเลิศ รู้รอบรู้ลึก รู้จริง ด้านการพัฒนาการท่องเที่ยว มีความสามารถตรงตามความต้องการของตลาด  รวมทั้งวางแผนการเก็บข้อมูล ความคาดหวังและความต้องการของผู้มีส่วนได้ส่วนเสียให้ครอบคลุมในผู้มีส่วนได้ส่วนเสียทุกกลุ่ม เพื่อให้ได้ข้อมูลที่สมบูรณ์ที่สุดมาใช้ในการปรับ </w:t>
      </w:r>
      <w:r w:rsidRPr="00553D93">
        <w:rPr>
          <w:rFonts w:ascii="TH SarabunPSK" w:hAnsi="TH SarabunPSK" w:cs="TH SarabunPSK" w:hint="cs"/>
          <w:sz w:val="32"/>
          <w:szCs w:val="32"/>
        </w:rPr>
        <w:t xml:space="preserve">PLOs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 xml:space="preserve">ของหลักสูตรให้สอดคล้องกับความต้องการของผู้มีส่วนได้ส่วนเสีย </w:t>
      </w:r>
      <w:r w:rsidR="00524ED4" w:rsidRPr="00553D93">
        <w:rPr>
          <w:rFonts w:ascii="TH SarabunPSK" w:hAnsi="TH SarabunPSK" w:cs="TH SarabunPSK" w:hint="cs"/>
          <w:sz w:val="32"/>
          <w:szCs w:val="32"/>
          <w:cs/>
        </w:rPr>
        <w:t xml:space="preserve">นอกจากนี้อาจารย์ผู้รับผิดชอบหลักสูตร ได้เตรียมการทบทวนและปรับปรุง </w:t>
      </w:r>
      <w:r w:rsidR="00524ED4" w:rsidRPr="00553D93">
        <w:rPr>
          <w:rFonts w:ascii="TH SarabunPSK" w:hAnsi="TH SarabunPSK" w:cs="TH SarabunPSK" w:hint="cs"/>
          <w:sz w:val="32"/>
          <w:szCs w:val="32"/>
        </w:rPr>
        <w:t>ELOs</w:t>
      </w:r>
      <w:r w:rsidR="00524ED4" w:rsidRPr="00553D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D93">
        <w:rPr>
          <w:rFonts w:ascii="TH SarabunPSK" w:hAnsi="TH SarabunPSK" w:cs="TH SarabunPSK" w:hint="cs"/>
          <w:sz w:val="32"/>
          <w:szCs w:val="32"/>
          <w:cs/>
        </w:rPr>
        <w:t>และมีการปรับปรุงให้ทันต่อความต้องการของผู้มีส่วนได้ส่วนเสียอยู่เสมอ</w:t>
      </w:r>
    </w:p>
    <w:p w14:paraId="5FEEAD17" w14:textId="77777777" w:rsidR="009D5429" w:rsidRPr="00553D93" w:rsidRDefault="009D5429" w:rsidP="009D5429">
      <w:pPr>
        <w:autoSpaceDE w:val="0"/>
        <w:autoSpaceDN w:val="0"/>
        <w:adjustRightInd w:val="0"/>
        <w:spacing w:after="0" w:line="240" w:lineRule="auto"/>
        <w:ind w:firstLine="1134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68"/>
        <w:gridCol w:w="668"/>
        <w:gridCol w:w="668"/>
        <w:gridCol w:w="668"/>
        <w:gridCol w:w="668"/>
        <w:gridCol w:w="668"/>
        <w:gridCol w:w="669"/>
      </w:tblGrid>
      <w:tr w:rsidR="000C3B1E" w:rsidRPr="00553D93" w14:paraId="69FB036B" w14:textId="77777777" w:rsidTr="000E1A5F">
        <w:tc>
          <w:tcPr>
            <w:tcW w:w="4673" w:type="dxa"/>
          </w:tcPr>
          <w:p w14:paraId="6890F522" w14:textId="11E078F9" w:rsidR="009471BC" w:rsidRPr="00553D93" w:rsidRDefault="00563F09" w:rsidP="00563F09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Programme Structure and Content</w:t>
            </w:r>
          </w:p>
        </w:tc>
        <w:tc>
          <w:tcPr>
            <w:tcW w:w="668" w:type="dxa"/>
          </w:tcPr>
          <w:p w14:paraId="1C18FE35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68" w:type="dxa"/>
          </w:tcPr>
          <w:p w14:paraId="05DCFD77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68" w:type="dxa"/>
          </w:tcPr>
          <w:p w14:paraId="09F47947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8" w:type="dxa"/>
          </w:tcPr>
          <w:p w14:paraId="02DD515E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" w:type="dxa"/>
          </w:tcPr>
          <w:p w14:paraId="7F873BF1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8" w:type="dxa"/>
          </w:tcPr>
          <w:p w14:paraId="0213809F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69" w:type="dxa"/>
          </w:tcPr>
          <w:p w14:paraId="413A05BD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</w:t>
            </w:r>
          </w:p>
        </w:tc>
      </w:tr>
      <w:tr w:rsidR="009471BC" w:rsidRPr="00553D93" w14:paraId="40F18969" w14:textId="77777777" w:rsidTr="000E1A5F">
        <w:tc>
          <w:tcPr>
            <w:tcW w:w="4673" w:type="dxa"/>
          </w:tcPr>
          <w:p w14:paraId="5DBF15F5" w14:textId="5FF500D8" w:rsidR="009471BC" w:rsidRPr="00553D93" w:rsidRDefault="00563F09" w:rsidP="009D542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2.7 </w:t>
            </w:r>
            <w:r w:rsidR="009471BC" w:rsidRPr="00553D93">
              <w:rPr>
                <w:rFonts w:ascii="TH SarabunPSK" w:hAnsi="TH SarabunPSK" w:cs="TH SarabunPSK" w:hint="cs"/>
                <w:sz w:val="32"/>
                <w:szCs w:val="32"/>
              </w:rPr>
              <w:t>The programme to show that its curriculum is reviewed periodically following</w:t>
            </w:r>
            <w:r w:rsidR="009471BC"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471BC" w:rsidRPr="00553D93">
              <w:rPr>
                <w:rFonts w:ascii="TH SarabunPSK" w:hAnsi="TH SarabunPSK" w:cs="TH SarabunPSK" w:hint="cs"/>
                <w:sz w:val="32"/>
                <w:szCs w:val="32"/>
              </w:rPr>
              <w:t>an established procedure and that it remains up</w:t>
            </w:r>
            <w:r w:rsidR="009471BC"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471BC" w:rsidRPr="00553D93">
              <w:rPr>
                <w:rFonts w:ascii="TH SarabunPSK" w:hAnsi="TH SarabunPSK" w:cs="TH SarabunPSK" w:hint="cs"/>
                <w:sz w:val="32"/>
                <w:szCs w:val="32"/>
              </w:rPr>
              <w:t>to</w:t>
            </w:r>
            <w:r w:rsidR="009471BC"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471BC" w:rsidRPr="00553D93">
              <w:rPr>
                <w:rFonts w:ascii="TH SarabunPSK" w:hAnsi="TH SarabunPSK" w:cs="TH SarabunPSK" w:hint="cs"/>
                <w:sz w:val="32"/>
                <w:szCs w:val="32"/>
              </w:rPr>
              <w:t>date and relevant to</w:t>
            </w:r>
            <w:r w:rsidR="009471BC"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5429" w:rsidRPr="00553D93">
              <w:rPr>
                <w:rFonts w:ascii="TH SarabunPSK" w:hAnsi="TH SarabunPSK" w:cs="TH SarabunPSK" w:hint="cs"/>
                <w:sz w:val="32"/>
                <w:szCs w:val="32"/>
              </w:rPr>
              <w:t>industry</w:t>
            </w:r>
          </w:p>
        </w:tc>
        <w:tc>
          <w:tcPr>
            <w:tcW w:w="668" w:type="dxa"/>
          </w:tcPr>
          <w:p w14:paraId="06BA3C09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319DEB8E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1262689A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668" w:type="dxa"/>
          </w:tcPr>
          <w:p w14:paraId="64539065" w14:textId="77777777" w:rsidR="009471BC" w:rsidRPr="00553D93" w:rsidRDefault="009471BC" w:rsidP="000E1A5F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74D75239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8" w:type="dxa"/>
          </w:tcPr>
          <w:p w14:paraId="037A4541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669" w:type="dxa"/>
          </w:tcPr>
          <w:p w14:paraId="04BF7B80" w14:textId="77777777" w:rsidR="009471BC" w:rsidRPr="00553D93" w:rsidRDefault="009471BC" w:rsidP="000E1A5F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0D31458F" w14:textId="77777777" w:rsidR="009471BC" w:rsidRPr="00553D93" w:rsidRDefault="009471BC" w:rsidP="009471BC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EA8B3DC" w14:textId="77777777" w:rsidR="006A7C2D" w:rsidRPr="00553D93" w:rsidRDefault="006A7C2D" w:rsidP="006A7C2D">
      <w:pPr>
        <w:pStyle w:val="Heading2"/>
        <w:rPr>
          <w:rFonts w:hint="cs"/>
        </w:rPr>
      </w:pPr>
      <w:bookmarkStart w:id="0" w:name="_Toc104974132"/>
      <w:bookmarkStart w:id="1" w:name="_Toc104974160"/>
      <w:r w:rsidRPr="00553D93">
        <w:rPr>
          <w:rFonts w:hint="cs"/>
        </w:rPr>
        <w:t>AUN</w:t>
      </w:r>
      <w:r w:rsidRPr="00553D93">
        <w:rPr>
          <w:rFonts w:hint="cs"/>
          <w:cs/>
        </w:rPr>
        <w:t>-</w:t>
      </w:r>
      <w:r w:rsidRPr="00553D93">
        <w:rPr>
          <w:rFonts w:hint="cs"/>
        </w:rPr>
        <w:t xml:space="preserve">QA Criterion </w:t>
      </w:r>
      <w:r w:rsidRPr="00553D93">
        <w:rPr>
          <w:rFonts w:hint="cs"/>
          <w:cs/>
        </w:rPr>
        <w:t xml:space="preserve">2 – </w:t>
      </w:r>
      <w:r w:rsidRPr="00553D93">
        <w:rPr>
          <w:rFonts w:hint="cs"/>
        </w:rPr>
        <w:t>Programme Structure and Content</w:t>
      </w:r>
      <w:bookmarkEnd w:id="0"/>
      <w:bookmarkEnd w:id="1"/>
    </w:p>
    <w:p w14:paraId="4908B0C0" w14:textId="77777777" w:rsidR="006A7C2D" w:rsidRPr="00553D93" w:rsidRDefault="006A7C2D" w:rsidP="006A7C2D">
      <w:pPr>
        <w:pStyle w:val="Heading3"/>
        <w:rPr>
          <w:rFonts w:hint="cs"/>
        </w:rPr>
      </w:pPr>
      <w:r w:rsidRPr="00553D93">
        <w:rPr>
          <w:rFonts w:hint="cs"/>
          <w:cs/>
        </w:rPr>
        <w:t>ผลการประเมินตนเอง</w:t>
      </w:r>
    </w:p>
    <w:tbl>
      <w:tblPr>
        <w:tblStyle w:val="TableGrid"/>
        <w:tblW w:w="4989" w:type="pct"/>
        <w:tblLook w:val="04A0" w:firstRow="1" w:lastRow="0" w:firstColumn="1" w:lastColumn="0" w:noHBand="0" w:noVBand="1"/>
      </w:tblPr>
      <w:tblGrid>
        <w:gridCol w:w="5431"/>
        <w:gridCol w:w="558"/>
        <w:gridCol w:w="558"/>
        <w:gridCol w:w="558"/>
        <w:gridCol w:w="556"/>
        <w:gridCol w:w="558"/>
        <w:gridCol w:w="558"/>
        <w:gridCol w:w="552"/>
      </w:tblGrid>
      <w:tr w:rsidR="006A7C2D" w:rsidRPr="00553D93" w14:paraId="183B8336" w14:textId="77777777" w:rsidTr="00764FD7">
        <w:tc>
          <w:tcPr>
            <w:tcW w:w="2911" w:type="pct"/>
            <w:vMerge w:val="restart"/>
            <w:vAlign w:val="center"/>
          </w:tcPr>
          <w:p w14:paraId="6D718792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เกณฑ์</w:t>
            </w:r>
          </w:p>
        </w:tc>
        <w:tc>
          <w:tcPr>
            <w:tcW w:w="2089" w:type="pct"/>
            <w:gridSpan w:val="7"/>
          </w:tcPr>
          <w:p w14:paraId="376AD35E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A7C2D" w:rsidRPr="00553D93" w14:paraId="79D168B3" w14:textId="77777777" w:rsidTr="00764FD7">
        <w:tc>
          <w:tcPr>
            <w:tcW w:w="2911" w:type="pct"/>
            <w:vMerge/>
          </w:tcPr>
          <w:p w14:paraId="3E255BB9" w14:textId="77777777" w:rsidR="006A7C2D" w:rsidRPr="00553D93" w:rsidRDefault="006A7C2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A3CAF62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299" w:type="pct"/>
          </w:tcPr>
          <w:p w14:paraId="45212103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299" w:type="pct"/>
          </w:tcPr>
          <w:p w14:paraId="22FC44D6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298" w:type="pct"/>
          </w:tcPr>
          <w:p w14:paraId="42E989ED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299" w:type="pct"/>
          </w:tcPr>
          <w:p w14:paraId="145D2E2E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299" w:type="pct"/>
          </w:tcPr>
          <w:p w14:paraId="55C14F76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297" w:type="pct"/>
          </w:tcPr>
          <w:p w14:paraId="741236E8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</w:tr>
      <w:tr w:rsidR="006A7C2D" w:rsidRPr="00553D93" w14:paraId="474A8F5B" w14:textId="77777777" w:rsidTr="00764FD7">
        <w:tc>
          <w:tcPr>
            <w:tcW w:w="2911" w:type="pct"/>
            <w:vAlign w:val="center"/>
          </w:tcPr>
          <w:p w14:paraId="71AA9622" w14:textId="77777777" w:rsidR="006A7C2D" w:rsidRPr="00553D93" w:rsidRDefault="006A7C2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The specifications of the programme and all its courses are shown to be comprehensive, up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to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date, and made available and communicated to all stakeholders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384E80FA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6B6BC94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B6D57BA" w14:textId="7FD297D9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4CCB4BDE" w14:textId="5CD3874E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E2A6090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AC730C8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36A73289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A7C2D" w:rsidRPr="00553D93" w14:paraId="3BF83731" w14:textId="77777777" w:rsidTr="00764FD7">
        <w:tc>
          <w:tcPr>
            <w:tcW w:w="2911" w:type="pct"/>
            <w:vAlign w:val="center"/>
          </w:tcPr>
          <w:p w14:paraId="126A6AE1" w14:textId="77777777" w:rsidR="006A7C2D" w:rsidRPr="00553D93" w:rsidRDefault="006A7C2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The design of the curriculum is shown to be constructively aligned with achieving the expected learning outcomes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179304E5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E2F7FC8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F461D81" w14:textId="4D1852EC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3FE6D5D3" w14:textId="39FAADCA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5A5D227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57BD51F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4AABCD85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A7C2D" w:rsidRPr="00553D93" w14:paraId="51D8FA2E" w14:textId="77777777" w:rsidTr="00764FD7">
        <w:tc>
          <w:tcPr>
            <w:tcW w:w="2911" w:type="pct"/>
            <w:vAlign w:val="center"/>
          </w:tcPr>
          <w:p w14:paraId="3C6A1E67" w14:textId="77777777" w:rsidR="006A7C2D" w:rsidRPr="00553D93" w:rsidRDefault="006A7C2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The design of the curriculum is shown to include feedback from stakeholders, especially external stakeholders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4E1D39D2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240166A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FA8B446" w14:textId="39320193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0618E47C" w14:textId="60E9F67F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040210B0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E46E6C9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6110855C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A7C2D" w:rsidRPr="00553D93" w14:paraId="230A7AF3" w14:textId="77777777" w:rsidTr="00764FD7">
        <w:tc>
          <w:tcPr>
            <w:tcW w:w="2911" w:type="pct"/>
            <w:vAlign w:val="center"/>
          </w:tcPr>
          <w:p w14:paraId="0C0295CC" w14:textId="77777777" w:rsidR="006A7C2D" w:rsidRPr="00553D93" w:rsidRDefault="006A7C2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The contribution made by each course in achieving the expected learning outcomes is shown to be clear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5A3979D7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6A0418ED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A3D248C" w14:textId="4E733613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56AFF0A4" w14:textId="0AA2575B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6AF9EFE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0A7340D5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028AD498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A7C2D" w:rsidRPr="00553D93" w14:paraId="217C5137" w14:textId="77777777" w:rsidTr="00764FD7">
        <w:tc>
          <w:tcPr>
            <w:tcW w:w="2911" w:type="pct"/>
            <w:vAlign w:val="center"/>
          </w:tcPr>
          <w:p w14:paraId="641B8ACD" w14:textId="77777777" w:rsidR="006A7C2D" w:rsidRPr="00553D93" w:rsidRDefault="006A7C2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 xml:space="preserve">The curriculum to show that all its courses are logically structured, properly sequenced 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progression from basic to intermediate to specialised courses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, and are integrated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0FA8D91B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B9D933C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47264800" w14:textId="34EE504B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22A514B9" w14:textId="10FE0325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218C630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7B77F620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442A2FE6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A7C2D" w:rsidRPr="00553D93" w14:paraId="20C1D84A" w14:textId="77777777" w:rsidTr="00764FD7">
        <w:tc>
          <w:tcPr>
            <w:tcW w:w="2911" w:type="pct"/>
            <w:vAlign w:val="center"/>
          </w:tcPr>
          <w:p w14:paraId="39446979" w14:textId="77777777" w:rsidR="006A7C2D" w:rsidRPr="00553D93" w:rsidRDefault="006A7C2D" w:rsidP="00764FD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The curriculum to have option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s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for students to pursue major and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or minor specialisations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108F0D2B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5AF8E5AA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98F89B2" w14:textId="358B1B79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32A22A76" w14:textId="7BCB680C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243BE92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4BF2A860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373253B3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A7C2D" w:rsidRPr="00553D93" w14:paraId="3DA6FB08" w14:textId="77777777" w:rsidTr="00764FD7">
        <w:tc>
          <w:tcPr>
            <w:tcW w:w="2911" w:type="pct"/>
            <w:vAlign w:val="center"/>
          </w:tcPr>
          <w:p w14:paraId="479355B1" w14:textId="77777777" w:rsidR="006A7C2D" w:rsidRPr="00553D93" w:rsidRDefault="006A7C2D" w:rsidP="00764FD7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 xml:space="preserve">The programme to show that its curriculum is reviewed periodically following an established 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procedure and that it remains up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to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t>date and relevant to industry</w:t>
            </w:r>
            <w:r w:rsidRPr="00553D9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99" w:type="pct"/>
          </w:tcPr>
          <w:p w14:paraId="7A4B33B9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320C4AE7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1CA23BCA" w14:textId="34A9BCB6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16DC6CE2" w14:textId="45638ABF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149CBEE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9" w:type="pct"/>
          </w:tcPr>
          <w:p w14:paraId="27213B49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97" w:type="pct"/>
          </w:tcPr>
          <w:p w14:paraId="40EC207C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6A7C2D" w:rsidRPr="00553D93" w14:paraId="6AAE6454" w14:textId="77777777" w:rsidTr="00764FD7">
        <w:tc>
          <w:tcPr>
            <w:tcW w:w="2911" w:type="pct"/>
          </w:tcPr>
          <w:p w14:paraId="49F92E68" w14:textId="5955439F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lastRenderedPageBreak/>
              <w:t xml:space="preserve">Overall </w:t>
            </w:r>
          </w:p>
        </w:tc>
        <w:tc>
          <w:tcPr>
            <w:tcW w:w="299" w:type="pct"/>
          </w:tcPr>
          <w:p w14:paraId="77763713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0D2BD84E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6615DA50" w14:textId="6EB95E18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53D9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C"/>
            </w:r>
          </w:p>
        </w:tc>
        <w:tc>
          <w:tcPr>
            <w:tcW w:w="298" w:type="pct"/>
          </w:tcPr>
          <w:p w14:paraId="6F650ED1" w14:textId="16CE9AEE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12F66D60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9" w:type="pct"/>
          </w:tcPr>
          <w:p w14:paraId="12CEC2AF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  <w:tc>
          <w:tcPr>
            <w:tcW w:w="297" w:type="pct"/>
          </w:tcPr>
          <w:p w14:paraId="210F8001" w14:textId="77777777" w:rsidR="006A7C2D" w:rsidRPr="00553D93" w:rsidRDefault="006A7C2D" w:rsidP="00764FD7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</w:tbl>
    <w:p w14:paraId="5C21FB0B" w14:textId="77777777" w:rsidR="006A7C2D" w:rsidRPr="00553D93" w:rsidRDefault="006A7C2D" w:rsidP="00D80DA9">
      <w:pPr>
        <w:rPr>
          <w:rFonts w:ascii="TH SarabunPSK" w:hAnsi="TH SarabunPSK" w:cs="TH SarabunPSK" w:hint="cs"/>
          <w:sz w:val="32"/>
          <w:szCs w:val="32"/>
        </w:rPr>
      </w:pPr>
    </w:p>
    <w:p w14:paraId="3299E043" w14:textId="77777777" w:rsidR="00D80DA9" w:rsidRPr="00553D93" w:rsidRDefault="00D80DA9">
      <w:pPr>
        <w:rPr>
          <w:rFonts w:ascii="TH SarabunPSK" w:hAnsi="TH SarabunPSK" w:cs="TH SarabunPSK" w:hint="cs"/>
        </w:rPr>
      </w:pPr>
      <w:bookmarkStart w:id="2" w:name="_GoBack"/>
      <w:bookmarkEnd w:id="2"/>
    </w:p>
    <w:sectPr w:rsidR="00D80DA9" w:rsidRPr="00553D93" w:rsidSect="00540D5F">
      <w:footerReference w:type="default" r:id="rId11"/>
      <w:pgSz w:w="12240" w:h="15840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1F7A5" w14:textId="77777777" w:rsidR="00F96AD2" w:rsidRDefault="00F96AD2" w:rsidP="00540D5F">
      <w:pPr>
        <w:spacing w:after="0" w:line="240" w:lineRule="auto"/>
      </w:pPr>
      <w:r>
        <w:separator/>
      </w:r>
    </w:p>
  </w:endnote>
  <w:endnote w:type="continuationSeparator" w:id="0">
    <w:p w14:paraId="5C0EAE7B" w14:textId="77777777" w:rsidR="00F96AD2" w:rsidRDefault="00F96AD2" w:rsidP="0054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987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7308F" w14:textId="67A19E34" w:rsidR="00540D5F" w:rsidRDefault="00540D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3D93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6302CEF8" w14:textId="77777777" w:rsidR="00540D5F" w:rsidRDefault="00540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91B5E" w14:textId="77777777" w:rsidR="00F96AD2" w:rsidRDefault="00F96AD2" w:rsidP="00540D5F">
      <w:pPr>
        <w:spacing w:after="0" w:line="240" w:lineRule="auto"/>
      </w:pPr>
      <w:r>
        <w:separator/>
      </w:r>
    </w:p>
  </w:footnote>
  <w:footnote w:type="continuationSeparator" w:id="0">
    <w:p w14:paraId="3A7905FB" w14:textId="77777777" w:rsidR="00F96AD2" w:rsidRDefault="00F96AD2" w:rsidP="00540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F37F9"/>
    <w:multiLevelType w:val="hybridMultilevel"/>
    <w:tmpl w:val="60D8C1EC"/>
    <w:lvl w:ilvl="0" w:tplc="AE5229A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D817A17"/>
    <w:multiLevelType w:val="hybridMultilevel"/>
    <w:tmpl w:val="24F05564"/>
    <w:lvl w:ilvl="0" w:tplc="E752EE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A9"/>
    <w:rsid w:val="00076D31"/>
    <w:rsid w:val="000C3B1E"/>
    <w:rsid w:val="000D181D"/>
    <w:rsid w:val="000E1A5F"/>
    <w:rsid w:val="001D49F5"/>
    <w:rsid w:val="001D4CE3"/>
    <w:rsid w:val="0020010C"/>
    <w:rsid w:val="003C7B11"/>
    <w:rsid w:val="003D77F8"/>
    <w:rsid w:val="00422E47"/>
    <w:rsid w:val="004B68FE"/>
    <w:rsid w:val="004C4E85"/>
    <w:rsid w:val="00524ED4"/>
    <w:rsid w:val="00540D5F"/>
    <w:rsid w:val="00543DF8"/>
    <w:rsid w:val="00553D93"/>
    <w:rsid w:val="00563F09"/>
    <w:rsid w:val="005B5DC4"/>
    <w:rsid w:val="005C1E17"/>
    <w:rsid w:val="005C55DF"/>
    <w:rsid w:val="00643F33"/>
    <w:rsid w:val="00674DE0"/>
    <w:rsid w:val="006A020D"/>
    <w:rsid w:val="006A7C2D"/>
    <w:rsid w:val="0075651B"/>
    <w:rsid w:val="007A6B0E"/>
    <w:rsid w:val="00806704"/>
    <w:rsid w:val="00856DD0"/>
    <w:rsid w:val="008A0CD5"/>
    <w:rsid w:val="008A6D47"/>
    <w:rsid w:val="0093403B"/>
    <w:rsid w:val="009471BC"/>
    <w:rsid w:val="009541D8"/>
    <w:rsid w:val="00973FE9"/>
    <w:rsid w:val="009953D2"/>
    <w:rsid w:val="009D5429"/>
    <w:rsid w:val="009E1DF3"/>
    <w:rsid w:val="00A525EF"/>
    <w:rsid w:val="00A568B9"/>
    <w:rsid w:val="00B2786B"/>
    <w:rsid w:val="00BD0E5D"/>
    <w:rsid w:val="00C951B5"/>
    <w:rsid w:val="00D677B4"/>
    <w:rsid w:val="00D80DA9"/>
    <w:rsid w:val="00DB391C"/>
    <w:rsid w:val="00DD19E5"/>
    <w:rsid w:val="00E1002C"/>
    <w:rsid w:val="00E10650"/>
    <w:rsid w:val="00E66EC8"/>
    <w:rsid w:val="00E72757"/>
    <w:rsid w:val="00E86550"/>
    <w:rsid w:val="00EC2949"/>
    <w:rsid w:val="00F23F83"/>
    <w:rsid w:val="00F26E3E"/>
    <w:rsid w:val="00F60210"/>
    <w:rsid w:val="00F85229"/>
    <w:rsid w:val="00F96AD2"/>
    <w:rsid w:val="00FB09F4"/>
    <w:rsid w:val="00FD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51763"/>
  <w15:chartTrackingRefBased/>
  <w15:docId w15:val="{0B47EDDE-931C-4CE9-989C-4BA8D3387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DA9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7C2D"/>
    <w:pPr>
      <w:keepNext/>
      <w:keepLines/>
      <w:spacing w:before="240" w:after="240" w:line="240" w:lineRule="auto"/>
      <w:jc w:val="center"/>
      <w:outlineLvl w:val="1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A7C2D"/>
    <w:pPr>
      <w:keepNext/>
      <w:keepLines/>
      <w:spacing w:before="120" w:after="120" w:line="240" w:lineRule="auto"/>
      <w:outlineLvl w:val="2"/>
    </w:pPr>
    <w:rPr>
      <w:rFonts w:ascii="TH SarabunPSK" w:eastAsia="Times New Roman" w:hAnsi="TH SarabunPSK" w:cs="TH SarabunPSK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0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5229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525E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60210"/>
    <w:pPr>
      <w:spacing w:after="0" w:line="240" w:lineRule="auto"/>
    </w:pPr>
    <w:rPr>
      <w:rFonts w:ascii="Calibri" w:eastAsia="Calibri" w:hAnsi="Calibri" w:cs="Angsana New"/>
      <w:sz w:val="20"/>
      <w:szCs w:val="32"/>
    </w:rPr>
  </w:style>
  <w:style w:type="character" w:customStyle="1" w:styleId="NoSpacingChar">
    <w:name w:val="No Spacing Char"/>
    <w:link w:val="NoSpacing"/>
    <w:uiPriority w:val="1"/>
    <w:rsid w:val="00F60210"/>
    <w:rPr>
      <w:rFonts w:ascii="Calibri" w:eastAsia="Calibri" w:hAnsi="Calibri" w:cs="Angsana New"/>
      <w:sz w:val="20"/>
      <w:szCs w:val="32"/>
    </w:rPr>
  </w:style>
  <w:style w:type="character" w:styleId="Hyperlink">
    <w:name w:val="Hyperlink"/>
    <w:basedOn w:val="DefaultParagraphFont"/>
    <w:uiPriority w:val="99"/>
    <w:unhideWhenUsed/>
    <w:rsid w:val="00973FE9"/>
    <w:rPr>
      <w:color w:val="0563C1" w:themeColor="hyperlink"/>
      <w:u w:val="single"/>
    </w:rPr>
  </w:style>
  <w:style w:type="paragraph" w:customStyle="1" w:styleId="NoSpacing1">
    <w:name w:val="No Spacing1"/>
    <w:qFormat/>
    <w:rsid w:val="00BD0E5D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7C2D"/>
    <w:rPr>
      <w:rFonts w:ascii="TH SarabunPSK" w:eastAsia="Times New Roman" w:hAnsi="TH SarabunPSK" w:cs="TH SarabunPSK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7C2D"/>
    <w:rPr>
      <w:rFonts w:ascii="TH SarabunPSK" w:eastAsia="Times New Roman" w:hAnsi="TH SarabunPSK" w:cs="TH SarabunPSK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40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D5F"/>
  </w:style>
  <w:style w:type="paragraph" w:styleId="Footer">
    <w:name w:val="footer"/>
    <w:basedOn w:val="Normal"/>
    <w:link w:val="FooterChar"/>
    <w:uiPriority w:val="99"/>
    <w:unhideWhenUsed/>
    <w:rsid w:val="00540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ju.ac.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urism.mju.ac.t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.mju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81CFA-4A88-42C4-9BBF-41E622A2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2345</Words>
  <Characters>13368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2022-06-06T09:58:00Z</dcterms:created>
  <dcterms:modified xsi:type="dcterms:W3CDTF">2022-06-08T01:37:00Z</dcterms:modified>
</cp:coreProperties>
</file>