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CE8D0" w14:textId="4BE1F3E8" w:rsidR="00DA736C" w:rsidRPr="00162A43" w:rsidRDefault="00780B36" w:rsidP="00DA73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2A4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ผลการดำเนินงานตามเกณฑ์</w:t>
      </w:r>
      <w:r w:rsidR="00DA736C" w:rsidRPr="00162A43">
        <w:rPr>
          <w:rFonts w:ascii="TH SarabunPSK" w:hAnsi="TH SarabunPSK" w:cs="TH SarabunPSK" w:hint="cs"/>
          <w:b/>
          <w:bCs/>
          <w:sz w:val="32"/>
          <w:szCs w:val="32"/>
        </w:rPr>
        <w:t xml:space="preserve"> 8 : Output and Outcomes </w:t>
      </w:r>
    </w:p>
    <w:p w14:paraId="0391657F" w14:textId="65BC3CD7" w:rsidR="00A37CAD" w:rsidRPr="00162A43" w:rsidRDefault="00A37CAD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1AA8FE" w14:textId="687D88B9" w:rsidR="00365CC5" w:rsidRPr="00162A43" w:rsidRDefault="00365CC5" w:rsidP="00E9737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2A43">
        <w:rPr>
          <w:rFonts w:ascii="TH SarabunPSK" w:hAnsi="TH SarabunPSK" w:cs="TH SarabunPSK" w:hint="cs"/>
          <w:b/>
          <w:bCs/>
          <w:sz w:val="32"/>
          <w:szCs w:val="32"/>
        </w:rPr>
        <w:t xml:space="preserve">8.1 The pass rate, dropout rate, and average time to graduate are shown to be established, monitored, and benchmarked for improvement. </w:t>
      </w:r>
    </w:p>
    <w:p w14:paraId="0E5EA0C5" w14:textId="561AE2C9" w:rsidR="00862560" w:rsidRPr="00162A43" w:rsidRDefault="00D47BA1" w:rsidP="0086256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2564 หลักสูตรไม่ได้รับนักศึกษา แต่ยังคงมีนักศึกษาที่ยังคงอยู่ในหลักสูตร ซึ่ง </w:t>
      </w:r>
      <w:r w:rsidR="00862560" w:rsidRPr="00162A43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หลักสูตรมีระบบในการควบคุม ติดตามตรวจสอบการลงทะเบียน โดยก่อนเปิดภาคการศึกษา งานหลักสูตรกำหนดช่วงระยะเวลาการลงทะเบียนตามรายวิชาที่กำหนดตามแนวการศึกษา เมื่อนักศึกษา ลงทะเบียนแล้วเสร็จตามระยะเวลาที่กำหนด งานทะเบียนและวัดผลจะเข้าไปตรวจสอบการลงทะเบียนในระบบ เพื่อรายงานผลจำนวนนักศึกษาที่ลงทะเบียนในแต่ละรายวิชาไปฝ่ายวิชาการ </w:t>
      </w:r>
      <w:r w:rsidR="00B05677" w:rsidRPr="00162A43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862560" w:rsidRPr="00162A43">
        <w:rPr>
          <w:rFonts w:ascii="TH SarabunPSK" w:hAnsi="TH SarabunPSK" w:cs="TH SarabunPSK" w:hint="cs"/>
          <w:sz w:val="32"/>
          <w:szCs w:val="32"/>
          <w:cs/>
        </w:rPr>
        <w:t>หลักสูตรได้มีการเก็บรวบรวมข้อมูลนักศึกษาที่สอบผ่านในละปีการศึกษาจากงานทะเบียนและวัดผลเพื่อนำข้อมูลที่ได้มาเปรียบเทียบกับจำนวนนักศึกษาแรกเข้าเพื่อหา จำนวนที่นักศึกษาที่ต</w:t>
      </w:r>
      <w:r w:rsidR="00B05677" w:rsidRPr="00162A43">
        <w:rPr>
          <w:rFonts w:ascii="TH SarabunPSK" w:hAnsi="TH SarabunPSK" w:cs="TH SarabunPSK" w:hint="cs"/>
          <w:sz w:val="32"/>
          <w:szCs w:val="32"/>
          <w:cs/>
        </w:rPr>
        <w:t>้อง</w:t>
      </w:r>
      <w:r w:rsidR="00862560" w:rsidRPr="00162A43">
        <w:rPr>
          <w:rFonts w:ascii="TH SarabunPSK" w:hAnsi="TH SarabunPSK" w:cs="TH SarabunPSK" w:hint="cs"/>
          <w:sz w:val="32"/>
          <w:szCs w:val="32"/>
          <w:cs/>
        </w:rPr>
        <w:t>ออกระหว่างปีการศึกษาจากนั้น หลักสูตรจะรายงานข้อมูลดังกล่าวให้กับคณบดี รับทราบเพื่อนำเข้าสู่คณะกรรมการประจำคณะเพื่อพิจารณาหาแนวทางในการกำกับติดตามทุกภาคการศึกษา</w:t>
      </w:r>
    </w:p>
    <w:p w14:paraId="2FA3056E" w14:textId="77777777" w:rsidR="00E845BF" w:rsidRPr="00162A43" w:rsidRDefault="00E845BF" w:rsidP="00E845B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>ตารางแสดงจำนวนนักศึกษา</w:t>
      </w:r>
      <w:r w:rsidRPr="00162A43">
        <w:rPr>
          <w:rFonts w:ascii="TH SarabunPSK" w:eastAsia="Angsana New" w:hAnsi="TH SarabunPSK" w:cs="TH SarabunPSK" w:hint="cs"/>
          <w:sz w:val="32"/>
          <w:szCs w:val="32"/>
          <w:cs/>
        </w:rPr>
        <w:t>ปริญญาเอก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ในแต่ละชั้นปีและการออกระหว่างการศึกษา </w:t>
      </w:r>
    </w:p>
    <w:p w14:paraId="60970C52" w14:textId="13EE14DC" w:rsidR="00E845BF" w:rsidRPr="00162A43" w:rsidRDefault="00E845BF" w:rsidP="00E845B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>(ย้อนหลังปี 2558-2564)</w:t>
      </w:r>
    </w:p>
    <w:p w14:paraId="1DC08A45" w14:textId="77777777" w:rsidR="00E845BF" w:rsidRPr="00162A43" w:rsidRDefault="00E845BF" w:rsidP="00E845BF">
      <w:pPr>
        <w:spacing w:after="0"/>
        <w:ind w:firstLine="1134"/>
        <w:jc w:val="center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>ข้อมูล ณ วันสิ้นภาคการศึกษาที่ 2/2564</w:t>
      </w:r>
    </w:p>
    <w:p w14:paraId="7E8542CB" w14:textId="77777777" w:rsidR="00E845BF" w:rsidRPr="00162A43" w:rsidRDefault="00E845BF" w:rsidP="00E845BF">
      <w:pPr>
        <w:spacing w:after="0"/>
        <w:ind w:firstLine="1134"/>
        <w:jc w:val="right"/>
        <w:rPr>
          <w:rFonts w:ascii="TH SarabunPSK" w:hAnsi="TH SarabunPSK" w:cs="TH SarabunPSK"/>
          <w:sz w:val="32"/>
          <w:szCs w:val="32"/>
          <w:cs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หน่วย </w:t>
      </w:r>
      <w:r w:rsidRPr="00162A43">
        <w:rPr>
          <w:rFonts w:ascii="TH SarabunPSK" w:hAnsi="TH SarabunPSK" w:cs="TH SarabunPSK" w:hint="cs"/>
          <w:sz w:val="32"/>
          <w:szCs w:val="32"/>
        </w:rPr>
        <w:t xml:space="preserve">: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>คน (ร้อยละ)</w:t>
      </w:r>
    </w:p>
    <w:tbl>
      <w:tblPr>
        <w:tblStyle w:val="TableGrid"/>
        <w:tblW w:w="8005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845"/>
        <w:gridCol w:w="731"/>
        <w:gridCol w:w="854"/>
        <w:gridCol w:w="900"/>
        <w:gridCol w:w="709"/>
        <w:gridCol w:w="709"/>
        <w:gridCol w:w="711"/>
        <w:gridCol w:w="1221"/>
      </w:tblGrid>
      <w:tr w:rsidR="00162A43" w:rsidRPr="00162A43" w14:paraId="7DB9DFA8" w14:textId="77777777" w:rsidTr="00025615">
        <w:trPr>
          <w:jc w:val="center"/>
        </w:trPr>
        <w:tc>
          <w:tcPr>
            <w:tcW w:w="1325" w:type="dxa"/>
            <w:vMerge w:val="restart"/>
          </w:tcPr>
          <w:p w14:paraId="59605BC2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  <w:p w14:paraId="60ACFE9C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(รหัส)</w:t>
            </w:r>
          </w:p>
        </w:tc>
        <w:tc>
          <w:tcPr>
            <w:tcW w:w="6680" w:type="dxa"/>
            <w:gridSpan w:val="8"/>
          </w:tcPr>
          <w:p w14:paraId="67B09E68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</w:tr>
      <w:tr w:rsidR="00162A43" w:rsidRPr="00162A43" w14:paraId="698E7D66" w14:textId="77777777" w:rsidTr="00025615">
        <w:trPr>
          <w:jc w:val="center"/>
        </w:trPr>
        <w:tc>
          <w:tcPr>
            <w:tcW w:w="1325" w:type="dxa"/>
            <w:vMerge/>
          </w:tcPr>
          <w:p w14:paraId="5EC6351A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5" w:type="dxa"/>
          </w:tcPr>
          <w:p w14:paraId="74F0170F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85" w:type="dxa"/>
            <w:gridSpan w:val="3"/>
          </w:tcPr>
          <w:p w14:paraId="39B19AE1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อัตราการสำเร็จการศึกษา</w:t>
            </w:r>
          </w:p>
        </w:tc>
        <w:tc>
          <w:tcPr>
            <w:tcW w:w="2129" w:type="dxa"/>
            <w:gridSpan w:val="3"/>
          </w:tcPr>
          <w:p w14:paraId="6D8F6A19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ลาออกระหว่างศึกษา</w:t>
            </w:r>
          </w:p>
        </w:tc>
        <w:tc>
          <w:tcPr>
            <w:tcW w:w="1221" w:type="dxa"/>
          </w:tcPr>
          <w:p w14:paraId="31E64269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คงอยู่</w:t>
            </w:r>
          </w:p>
        </w:tc>
      </w:tr>
      <w:tr w:rsidR="00162A43" w:rsidRPr="00162A43" w14:paraId="25F6A3E1" w14:textId="77777777" w:rsidTr="00025615">
        <w:trPr>
          <w:jc w:val="center"/>
        </w:trPr>
        <w:tc>
          <w:tcPr>
            <w:tcW w:w="1325" w:type="dxa"/>
            <w:vMerge/>
          </w:tcPr>
          <w:p w14:paraId="1A6DA84B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5" w:type="dxa"/>
          </w:tcPr>
          <w:p w14:paraId="7BDE10D8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731" w:type="dxa"/>
          </w:tcPr>
          <w:p w14:paraId="1139393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ปี1</w:t>
            </w:r>
          </w:p>
        </w:tc>
        <w:tc>
          <w:tcPr>
            <w:tcW w:w="854" w:type="dxa"/>
          </w:tcPr>
          <w:p w14:paraId="5B559BEC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ปี2</w:t>
            </w:r>
          </w:p>
        </w:tc>
        <w:tc>
          <w:tcPr>
            <w:tcW w:w="900" w:type="dxa"/>
          </w:tcPr>
          <w:p w14:paraId="7E4B8080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&gt;2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09" w:type="dxa"/>
          </w:tcPr>
          <w:p w14:paraId="318DB18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ปี1</w:t>
            </w:r>
          </w:p>
        </w:tc>
        <w:tc>
          <w:tcPr>
            <w:tcW w:w="709" w:type="dxa"/>
          </w:tcPr>
          <w:p w14:paraId="23E13C3A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ปี2</w:t>
            </w:r>
          </w:p>
        </w:tc>
        <w:tc>
          <w:tcPr>
            <w:tcW w:w="711" w:type="dxa"/>
          </w:tcPr>
          <w:p w14:paraId="12D033EC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&gt;2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221" w:type="dxa"/>
          </w:tcPr>
          <w:p w14:paraId="586496B6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2A43" w:rsidRPr="00162A43" w14:paraId="79975E3D" w14:textId="77777777" w:rsidTr="00025615">
        <w:trPr>
          <w:trHeight w:val="629"/>
          <w:jc w:val="center"/>
        </w:trPr>
        <w:tc>
          <w:tcPr>
            <w:tcW w:w="1325" w:type="dxa"/>
          </w:tcPr>
          <w:p w14:paraId="01F9A777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2558</w:t>
            </w:r>
          </w:p>
          <w:p w14:paraId="619A2099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14:paraId="70E17967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31" w:type="dxa"/>
          </w:tcPr>
          <w:p w14:paraId="14FB63E0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4" w:type="dxa"/>
          </w:tcPr>
          <w:p w14:paraId="0B333ACE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00" w:type="dxa"/>
          </w:tcPr>
          <w:p w14:paraId="4763ADA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14:paraId="560AB291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3715404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11" w:type="dxa"/>
          </w:tcPr>
          <w:p w14:paraId="5DB11A82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21" w:type="dxa"/>
          </w:tcPr>
          <w:p w14:paraId="6E52CD35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62A43" w:rsidRPr="00162A43" w14:paraId="02315353" w14:textId="77777777" w:rsidTr="00025615">
        <w:trPr>
          <w:trHeight w:val="629"/>
          <w:jc w:val="center"/>
        </w:trPr>
        <w:tc>
          <w:tcPr>
            <w:tcW w:w="1325" w:type="dxa"/>
          </w:tcPr>
          <w:p w14:paraId="3F075142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2559</w:t>
            </w:r>
          </w:p>
          <w:p w14:paraId="16C517A3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5" w:type="dxa"/>
          </w:tcPr>
          <w:p w14:paraId="222886B5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31" w:type="dxa"/>
          </w:tcPr>
          <w:p w14:paraId="07C493F7" w14:textId="27EF5DD0" w:rsidR="00E845BF" w:rsidRPr="00162A43" w:rsidRDefault="006B73F3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4" w:type="dxa"/>
          </w:tcPr>
          <w:p w14:paraId="1B6D25C7" w14:textId="77ECDD09" w:rsidR="00E845BF" w:rsidRPr="00162A43" w:rsidRDefault="006B73F3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00" w:type="dxa"/>
          </w:tcPr>
          <w:p w14:paraId="454EFBDD" w14:textId="7B46525B" w:rsidR="00E845BF" w:rsidRPr="00162A43" w:rsidRDefault="006B73F3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02212C73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4DB2DF1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6226433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21" w:type="dxa"/>
          </w:tcPr>
          <w:p w14:paraId="70EE549F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162A43" w:rsidRPr="00162A43" w14:paraId="5FECCAB9" w14:textId="77777777" w:rsidTr="00025615">
        <w:trPr>
          <w:trHeight w:val="629"/>
          <w:jc w:val="center"/>
        </w:trPr>
        <w:tc>
          <w:tcPr>
            <w:tcW w:w="1325" w:type="dxa"/>
          </w:tcPr>
          <w:p w14:paraId="3956387F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2560</w:t>
            </w:r>
          </w:p>
          <w:p w14:paraId="3BC23376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5" w:type="dxa"/>
          </w:tcPr>
          <w:p w14:paraId="243CFFC0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31" w:type="dxa"/>
            <w:shd w:val="clear" w:color="auto" w:fill="D9D9D9" w:themeFill="background1" w:themeFillShade="D9"/>
          </w:tcPr>
          <w:p w14:paraId="532C1FF9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5ED36846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F5436F2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CCCC2E0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65CC0A7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4F577FC3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</w:tcPr>
          <w:p w14:paraId="6ACD4569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A43" w:rsidRPr="00162A43" w14:paraId="65605AE8" w14:textId="77777777" w:rsidTr="00025615">
        <w:trPr>
          <w:trHeight w:val="629"/>
          <w:jc w:val="center"/>
        </w:trPr>
        <w:tc>
          <w:tcPr>
            <w:tcW w:w="1325" w:type="dxa"/>
          </w:tcPr>
          <w:p w14:paraId="1A2A0588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59230294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5" w:type="dxa"/>
          </w:tcPr>
          <w:p w14:paraId="2F26CF3E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31" w:type="dxa"/>
          </w:tcPr>
          <w:p w14:paraId="7EE95171" w14:textId="5B616910" w:rsidR="00E845BF" w:rsidRPr="00162A43" w:rsidRDefault="006B73F3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4" w:type="dxa"/>
          </w:tcPr>
          <w:p w14:paraId="57E646AC" w14:textId="38937818" w:rsidR="00E845BF" w:rsidRPr="00162A43" w:rsidRDefault="006B73F3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14:paraId="3832209B" w14:textId="320D3CC8" w:rsidR="00E845BF" w:rsidRPr="00162A43" w:rsidRDefault="006B73F3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7619B844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3BF005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617DCCC5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21" w:type="dxa"/>
          </w:tcPr>
          <w:p w14:paraId="32258B5E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162A43" w:rsidRPr="00162A43" w14:paraId="354E1A2A" w14:textId="77777777" w:rsidTr="00025615">
        <w:trPr>
          <w:trHeight w:val="629"/>
          <w:jc w:val="center"/>
        </w:trPr>
        <w:tc>
          <w:tcPr>
            <w:tcW w:w="1325" w:type="dxa"/>
          </w:tcPr>
          <w:p w14:paraId="3C8C543E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845" w:type="dxa"/>
          </w:tcPr>
          <w:p w14:paraId="6E889FD1" w14:textId="46643DAD" w:rsidR="00E845BF" w:rsidRPr="00162A43" w:rsidRDefault="006B73F3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31" w:type="dxa"/>
          </w:tcPr>
          <w:p w14:paraId="0A681834" w14:textId="23239581" w:rsidR="00E845BF" w:rsidRPr="00162A43" w:rsidRDefault="006B73F3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4" w:type="dxa"/>
          </w:tcPr>
          <w:p w14:paraId="56753F5B" w14:textId="429AC9B4" w:rsidR="00E845BF" w:rsidRPr="00162A43" w:rsidRDefault="006B73F3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</w:tcPr>
          <w:p w14:paraId="6B0C764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823458F" w14:textId="68D237DD" w:rsidR="00E845BF" w:rsidRPr="00162A43" w:rsidRDefault="006B73F3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5C3053D7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450D5797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21" w:type="dxa"/>
          </w:tcPr>
          <w:p w14:paraId="2BE618B1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162A43" w:rsidRPr="00162A43" w14:paraId="0E5FC0C5" w14:textId="77777777" w:rsidTr="00025615">
        <w:trPr>
          <w:jc w:val="center"/>
        </w:trPr>
        <w:tc>
          <w:tcPr>
            <w:tcW w:w="1325" w:type="dxa"/>
          </w:tcPr>
          <w:p w14:paraId="104E8B43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845" w:type="dxa"/>
          </w:tcPr>
          <w:p w14:paraId="30414030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31" w:type="dxa"/>
            <w:shd w:val="clear" w:color="auto" w:fill="D9D9D9" w:themeFill="background1" w:themeFillShade="D9"/>
          </w:tcPr>
          <w:p w14:paraId="524849C7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3A43370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FA3CCCF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9F4E7EF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3728149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2AD68F9C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</w:tcPr>
          <w:p w14:paraId="04500F18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A43" w:rsidRPr="00162A43" w14:paraId="1A6039A1" w14:textId="77777777" w:rsidTr="00025615">
        <w:trPr>
          <w:jc w:val="center"/>
        </w:trPr>
        <w:tc>
          <w:tcPr>
            <w:tcW w:w="1325" w:type="dxa"/>
          </w:tcPr>
          <w:p w14:paraId="0A731020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2564</w:t>
            </w:r>
          </w:p>
        </w:tc>
        <w:tc>
          <w:tcPr>
            <w:tcW w:w="845" w:type="dxa"/>
          </w:tcPr>
          <w:p w14:paraId="7B3E44D5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31" w:type="dxa"/>
          </w:tcPr>
          <w:p w14:paraId="1EE39BD6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4" w:type="dxa"/>
          </w:tcPr>
          <w:p w14:paraId="1CDE2F58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12CB0B34" w14:textId="2DD4C93F" w:rsidR="00E845BF" w:rsidRPr="00162A43" w:rsidRDefault="00146981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12798144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5A60CA18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E35E3FE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1" w:type="dxa"/>
          </w:tcPr>
          <w:p w14:paraId="047868FC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162A43" w:rsidRPr="00162A43" w14:paraId="0ABF5227" w14:textId="77777777" w:rsidTr="00025615">
        <w:trPr>
          <w:jc w:val="center"/>
        </w:trPr>
        <w:tc>
          <w:tcPr>
            <w:tcW w:w="1325" w:type="dxa"/>
          </w:tcPr>
          <w:p w14:paraId="788FA429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3999AE75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57C69831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</w:tcPr>
          <w:p w14:paraId="78C979E5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4564E2F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E0254F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A8347A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3961828D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14:paraId="6CDA38BB" w14:textId="77777777" w:rsidR="00E845BF" w:rsidRPr="00162A43" w:rsidRDefault="00E845BF" w:rsidP="00025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</w:tbl>
    <w:p w14:paraId="4AED12B4" w14:textId="77777777" w:rsidR="006B73F3" w:rsidRPr="00162A43" w:rsidRDefault="006B73F3" w:rsidP="00E845B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8BF4B27" w14:textId="40309419" w:rsidR="00E845BF" w:rsidRPr="00162A43" w:rsidRDefault="00E845BF" w:rsidP="00E845B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="00C52A45">
        <w:rPr>
          <w:rFonts w:ascii="TH SarabunPSK" w:hAnsi="TH SarabunPSK" w:cs="TH SarabunPSK"/>
          <w:sz w:val="32"/>
          <w:szCs w:val="32"/>
          <w:cs/>
        </w:rPr>
        <w:tab/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2560 และ 2563 หลักสูตรไม่ได้รับนักศึกษา </w:t>
      </w:r>
    </w:p>
    <w:p w14:paraId="7C5E313E" w14:textId="77777777" w:rsidR="00C52A45" w:rsidRDefault="00C52A45" w:rsidP="00C52A45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536D612" w14:textId="180E6C52" w:rsidR="00862560" w:rsidRPr="00162A43" w:rsidRDefault="00862560" w:rsidP="00C52A4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การวิเคราะห์การออกกลางคันของนักศึกษา พบว่า </w:t>
      </w:r>
    </w:p>
    <w:p w14:paraId="5E083063" w14:textId="77777777" w:rsidR="00E845BF" w:rsidRPr="00162A43" w:rsidRDefault="00E845BF" w:rsidP="00E845B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1. การคงอยู่ของนักศึกษา และการออกกลางคันของนักศึกษา พบว่า นักศึกษารหัส </w:t>
      </w:r>
      <w:r w:rsidRPr="00162A43">
        <w:rPr>
          <w:rFonts w:ascii="TH SarabunPSK" w:hAnsi="TH SarabunPSK" w:cs="TH SarabunPSK"/>
          <w:sz w:val="32"/>
          <w:szCs w:val="32"/>
        </w:rPr>
        <w:t xml:space="preserve">58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และรหัส 62  มีจำนวนนักศึกษาที่ลาออกระหว่างศึกษาจำนวนละ 4 ราย เนื่องมาจากปัญหาไม่สะดวกมาเรียนและลงพื้นที่กิจกรรมในวันและเวลาที่หลักสูตรกำหนด  ทำให้ไม่พร้อมที่จะศึกษาต่อ  ทั้งนี้หลักสูตรพยายามติดตามความเคลื่อนไหวของนักศึกษากลุ่มดังกล่าวอย่างสม่ำเสมอ </w:t>
      </w:r>
    </w:p>
    <w:p w14:paraId="7B352100" w14:textId="2C6019A6" w:rsidR="00E845BF" w:rsidRPr="00162A43" w:rsidRDefault="00E845BF" w:rsidP="00E845B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2. ปีการศึกษา 2559 มีนักศึกษาลาออก 1 คน (รหัส </w:t>
      </w:r>
      <w:r w:rsidRPr="00162A43">
        <w:rPr>
          <w:rFonts w:ascii="TH SarabunPSK" w:hAnsi="TH SarabunPSK" w:cs="TH SarabunPSK"/>
          <w:sz w:val="32"/>
          <w:szCs w:val="32"/>
        </w:rPr>
        <w:t>58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) เนื่องจากนักศึกษามีปัญหาสุขภาพ ทำให้ไม่สามารถศึกษาต่อให้จบการศึกษาได้ </w:t>
      </w:r>
    </w:p>
    <w:p w14:paraId="08557692" w14:textId="3F0611FD" w:rsidR="006B73F3" w:rsidRPr="00162A43" w:rsidRDefault="00E845BF" w:rsidP="006B73F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>3. ปีการศึกษา 2562 นักศึกษาลาออกก่อนเริ่มเรียน จำนวน 3 คน เนื่องจากรายที่ 1 และ 2 เป็นผู้ที่ประกอบธุรกิจจึงไม่สามารถเรียนเต็มเวลาได้ ส่งผลให้ต้องลาออกภายหลังจากเรียนไปได้ประมาณ 3 สัปดาห์ สำหรับรายที่ 3 เป็นอาจารย์สอนมหาวิทยาลัยเอกชน มีภาระงานสอนมากตลอดจนมีค่าใช้จ่ายที่ต้องใช้เป็นจำนวนมากเพื่อดูแลครอบครัว จึงยังไม่พร้อมเรียนในปีการศึกษาดังกล่าว</w:t>
      </w:r>
    </w:p>
    <w:p w14:paraId="701E3A04" w14:textId="77777777" w:rsidR="00E845BF" w:rsidRPr="00162A43" w:rsidRDefault="00E845BF" w:rsidP="00E845B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โดยประเด็นดังกล่าวถูกนำเข้าสู่การประชุมอาจารย์ผู้รับผิดชอบหลักสูตรทุกคราวประชุม พร้อมทั้งหาแนวทางช่วยเหลือนักศึกษามาโดยตลอด </w:t>
      </w:r>
    </w:p>
    <w:p w14:paraId="52A48D9C" w14:textId="77777777" w:rsidR="00E845BF" w:rsidRPr="00162A43" w:rsidRDefault="00E845BF" w:rsidP="00E845B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>1. สำหรับกรณีนักศึกษาใช้เวลาเรียนเกินกว่าระยะเวลาที่หลักสูตรกำหนด หลักสูตรมีวิธีการช่วยเหลือ แนะนำ ติดตามโดยการบรรจุวาระการติดตามความก้าวหน้านักศึกษาในทุกคราวประชุม เพื่อเร่งรัดการดำเนินงานของนักศึกษาให้สำเร็จการศึกษาเร็วที่สุด</w:t>
      </w:r>
    </w:p>
    <w:p w14:paraId="0DD971B7" w14:textId="77777777" w:rsidR="00E845BF" w:rsidRPr="00162A43" w:rsidRDefault="00E845BF" w:rsidP="00E845B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>2. ปรับปรุงกระบวนการโดยการบรรจุวาระการติดตามความก้าวหน้านักศึกษาในทุกคราวประชุมและจะให้นักศึกษาได้นำเสนอรายงานความก้าวหน้าของตนเองเป็นรายไตรมาส นอกจากนี้ยังมีการกำกับติดตามผ่านรายวิชาสัมมนาอีกช่องทางหนึ่ง</w:t>
      </w:r>
    </w:p>
    <w:p w14:paraId="69EC3D5D" w14:textId="44DE7B98" w:rsidR="00E845BF" w:rsidRPr="00162A43" w:rsidRDefault="00E845BF" w:rsidP="00E845B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ผลจากการปรับปรุงกระบวนการดำเนินงานพบว่า ปีการศึกษา 2564 มีนักศึกษาสำเร็จการศึกษาจำนวน </w:t>
      </w:r>
      <w:r w:rsidR="003D3791" w:rsidRPr="00162A43">
        <w:rPr>
          <w:rFonts w:ascii="TH SarabunPSK" w:hAnsi="TH SarabunPSK" w:cs="TH SarabunPSK" w:hint="cs"/>
          <w:sz w:val="32"/>
          <w:szCs w:val="32"/>
          <w:cs/>
        </w:rPr>
        <w:t>6</w:t>
      </w:r>
      <w:r w:rsidRPr="00162A43">
        <w:rPr>
          <w:rFonts w:ascii="TH SarabunPSK" w:hAnsi="TH SarabunPSK" w:cs="TH SarabunPSK"/>
          <w:sz w:val="32"/>
          <w:szCs w:val="32"/>
        </w:rPr>
        <w:t xml:space="preserve">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6B73F3" w:rsidRPr="00162A43">
        <w:rPr>
          <w:rFonts w:ascii="TH SarabunPSK" w:hAnsi="TH SarabunPSK" w:cs="TH SarabunPSK" w:hint="cs"/>
          <w:sz w:val="32"/>
          <w:szCs w:val="32"/>
          <w:cs/>
        </w:rPr>
        <w:t xml:space="preserve">ขณะเดียวกันหลักสูตร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>เพื่อเร่งให้นักศึกษาสำเร็จการศึกษาเป็นไปตามเป้าหมายที่กำหนดไว้ และในปีการศึกษา 256</w:t>
      </w:r>
      <w:r w:rsidR="00146981" w:rsidRPr="00162A43">
        <w:rPr>
          <w:rFonts w:ascii="TH SarabunPSK" w:hAnsi="TH SarabunPSK" w:cs="TH SarabunPSK"/>
          <w:sz w:val="32"/>
          <w:szCs w:val="32"/>
        </w:rPr>
        <w:t>5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 หลักสูตรจะยังคงใช้แนวทางเดิมจากปีที่ผ่านมาที่สามารถผลักดันนักศึกษาที่คงอยู่ในระบบให้สำเร็จการศึกษาได้</w:t>
      </w:r>
      <w:r w:rsidR="00146981" w:rsidRPr="00162A43">
        <w:rPr>
          <w:rFonts w:ascii="TH SarabunPSK" w:hAnsi="TH SarabunPSK" w:cs="TH SarabunPSK" w:hint="cs"/>
          <w:sz w:val="32"/>
          <w:szCs w:val="32"/>
          <w:cs/>
        </w:rPr>
        <w:t>เพิ่มมากขึ้น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1C0C098" w14:textId="34C754AD" w:rsidR="00862560" w:rsidRPr="00162A43" w:rsidRDefault="00CD2D9F" w:rsidP="00CD2D9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0FF4FB" w14:textId="77777777" w:rsidR="00D31B38" w:rsidRPr="00162A43" w:rsidRDefault="00D31B38" w:rsidP="00CD2D9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162A43" w:rsidRPr="00162A43" w14:paraId="42110654" w14:textId="77777777" w:rsidTr="00764FD7">
        <w:tc>
          <w:tcPr>
            <w:tcW w:w="5665" w:type="dxa"/>
          </w:tcPr>
          <w:p w14:paraId="43370FD7" w14:textId="77777777" w:rsidR="00D31B38" w:rsidRPr="00162A43" w:rsidRDefault="00D31B38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 and Outcomes</w:t>
            </w:r>
          </w:p>
        </w:tc>
        <w:tc>
          <w:tcPr>
            <w:tcW w:w="506" w:type="dxa"/>
          </w:tcPr>
          <w:p w14:paraId="32677356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45C087FA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062D6494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167844AE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1EEF828E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65705607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21A13F95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162A43" w:rsidRPr="00162A43" w14:paraId="5B437243" w14:textId="77777777" w:rsidTr="00764FD7">
        <w:tc>
          <w:tcPr>
            <w:tcW w:w="5665" w:type="dxa"/>
          </w:tcPr>
          <w:p w14:paraId="222C9E22" w14:textId="77777777" w:rsidR="00D31B38" w:rsidRPr="00162A43" w:rsidRDefault="00D31B38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1 The pass rate, dropout rate, and average time to graduate are shown to be established, monitored, and benchmarked for improvement</w:t>
            </w:r>
          </w:p>
        </w:tc>
        <w:tc>
          <w:tcPr>
            <w:tcW w:w="506" w:type="dxa"/>
          </w:tcPr>
          <w:p w14:paraId="24BB3B1F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DD7D3A7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BDF7AC6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775ADE2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89C9A88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AE12EAC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BC8391A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3D9952" w14:textId="482F9E7A" w:rsidR="00D31B38" w:rsidRPr="00162A43" w:rsidRDefault="00D31B38" w:rsidP="0014698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8D1C6BB" w14:textId="56A8193D" w:rsidR="00365CC5" w:rsidRPr="00162A43" w:rsidRDefault="00365CC5" w:rsidP="00E9737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2A43">
        <w:rPr>
          <w:rFonts w:ascii="TH SarabunPSK" w:hAnsi="TH SarabunPSK" w:cs="TH SarabunPSK" w:hint="cs"/>
          <w:b/>
          <w:bCs/>
          <w:sz w:val="32"/>
          <w:szCs w:val="32"/>
        </w:rPr>
        <w:t xml:space="preserve">8.2 Employability as well as self-employment, entrepreneurship, and advancement to further studies, are shown to be established, monitored, and benchmarked for improvement. </w:t>
      </w:r>
    </w:p>
    <w:p w14:paraId="09DD1F71" w14:textId="44F04F32" w:rsidR="00862560" w:rsidRPr="00162A43" w:rsidRDefault="00862560" w:rsidP="00365C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5AD8320" w14:textId="03263E72" w:rsidR="00EB3EBA" w:rsidRPr="00162A43" w:rsidRDefault="00862560" w:rsidP="003D379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>หลักสูตรได้รวบรวมข้อมูลการจบการศึกษาและการมีงานทำของ</w:t>
      </w:r>
      <w:r w:rsidR="00146981" w:rsidRPr="00162A43">
        <w:rPr>
          <w:rFonts w:ascii="TH SarabunPSK" w:hAnsi="TH SarabunPSK" w:cs="TH SarabunPSK" w:hint="cs"/>
          <w:sz w:val="32"/>
          <w:szCs w:val="32"/>
          <w:cs/>
        </w:rPr>
        <w:t>ดุษฎี</w:t>
      </w:r>
      <w:r w:rsidRPr="00162A43">
        <w:rPr>
          <w:rFonts w:ascii="TH SarabunPSK" w:hAnsi="TH SarabunPSK" w:cs="TH SarabunPSK" w:hint="cs"/>
          <w:sz w:val="32"/>
          <w:szCs w:val="32"/>
          <w:cs/>
        </w:rPr>
        <w:t>บัณฑิต พบว่า</w:t>
      </w:r>
      <w:r w:rsidR="00CA4579" w:rsidRPr="00162A43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62A43">
        <w:rPr>
          <w:rFonts w:ascii="TH SarabunPSK" w:hAnsi="TH SarabunPSK" w:cs="TH SarabunPSK" w:hint="cs"/>
          <w:sz w:val="32"/>
          <w:szCs w:val="32"/>
          <w:cs/>
        </w:rPr>
        <w:t>ปี</w:t>
      </w:r>
      <w:r w:rsidR="00EB3EBA" w:rsidRPr="00162A43">
        <w:rPr>
          <w:rFonts w:ascii="TH SarabunPSK" w:hAnsi="TH SarabunPSK" w:cs="TH SarabunPSK" w:hint="cs"/>
          <w:sz w:val="32"/>
          <w:szCs w:val="32"/>
          <w:cs/>
        </w:rPr>
        <w:t xml:space="preserve">การศึกษา 2564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>ที่ผ่านมา มีบัณฑิตที่</w:t>
      </w:r>
      <w:r w:rsidR="00207D18" w:rsidRPr="00162A43"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Pr="00162A43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FC59A6" w:rsidRPr="00162A43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3D3791" w:rsidRPr="00162A43">
        <w:rPr>
          <w:rFonts w:ascii="TH SarabunPSK" w:hAnsi="TH SarabunPSK" w:cs="TH SarabunPSK" w:hint="cs"/>
          <w:sz w:val="32"/>
          <w:szCs w:val="32"/>
          <w:cs/>
        </w:rPr>
        <w:t>6</w:t>
      </w:r>
      <w:r w:rsidR="00FC59A6" w:rsidRPr="00162A43">
        <w:rPr>
          <w:rFonts w:ascii="TH SarabunPSK" w:hAnsi="TH SarabunPSK" w:cs="TH SarabunPSK" w:hint="cs"/>
          <w:sz w:val="32"/>
          <w:szCs w:val="32"/>
          <w:cs/>
        </w:rPr>
        <w:t xml:space="preserve"> ราย ทั้งนี้มี บัณฑิตที่ตอบข้อมูลกลับมา</w:t>
      </w:r>
      <w:r w:rsidR="003D3791" w:rsidRPr="00162A43">
        <w:rPr>
          <w:rFonts w:ascii="TH SarabunPSK" w:hAnsi="TH SarabunPSK" w:cs="TH SarabunPSK" w:hint="cs"/>
          <w:sz w:val="32"/>
          <w:szCs w:val="32"/>
          <w:cs/>
        </w:rPr>
        <w:t>มีจำนวน 4</w:t>
      </w:r>
      <w:r w:rsidR="00FC59A6" w:rsidRPr="00162A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9A6" w:rsidRPr="00162A4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 คิดเป็น ร้อยละ </w:t>
      </w:r>
      <w:r w:rsidR="003D3791" w:rsidRPr="00162A43">
        <w:rPr>
          <w:rFonts w:ascii="TH SarabunPSK" w:hAnsi="TH SarabunPSK" w:cs="TH SarabunPSK" w:hint="cs"/>
          <w:sz w:val="32"/>
          <w:szCs w:val="32"/>
          <w:cs/>
        </w:rPr>
        <w:t>66.67</w:t>
      </w:r>
      <w:r w:rsidR="009F603E" w:rsidRPr="00162A43">
        <w:rPr>
          <w:rFonts w:ascii="TH SarabunPSK" w:hAnsi="TH SarabunPSK" w:cs="TH SarabunPSK"/>
          <w:sz w:val="32"/>
          <w:szCs w:val="32"/>
        </w:rPr>
        <w:t xml:space="preserve"> </w:t>
      </w:r>
      <w:r w:rsidR="009F603E" w:rsidRPr="00162A43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="003D3791" w:rsidRPr="00162A43">
        <w:rPr>
          <w:rFonts w:ascii="TH SarabunPSK" w:hAnsi="TH SarabunPSK" w:cs="TH SarabunPSK" w:hint="cs"/>
          <w:sz w:val="32"/>
          <w:szCs w:val="32"/>
          <w:cs/>
        </w:rPr>
        <w:t>ดุษฎี</w:t>
      </w:r>
      <w:r w:rsidR="009F603E" w:rsidRPr="00162A43">
        <w:rPr>
          <w:rFonts w:ascii="TH SarabunPSK" w:hAnsi="TH SarabunPSK" w:cs="TH SarabunPSK" w:hint="cs"/>
          <w:sz w:val="32"/>
          <w:szCs w:val="32"/>
          <w:cs/>
        </w:rPr>
        <w:t>บัณฑิตที่</w:t>
      </w:r>
      <w:r w:rsidR="003D3791" w:rsidRPr="00162A43">
        <w:rPr>
          <w:rFonts w:ascii="TH SarabunPSK" w:hAnsi="TH SarabunPSK" w:cs="TH SarabunPSK" w:hint="cs"/>
          <w:sz w:val="32"/>
          <w:szCs w:val="32"/>
          <w:cs/>
        </w:rPr>
        <w:t>ประกอบอาชีพอิสระด้านการท่องเที่ยว จำนวน 1 ราย และเป็นอาจารย์มหาวิทยาลัยจำนวน 3 ราย</w:t>
      </w:r>
      <w:r w:rsidR="00EB3EBA" w:rsidRPr="00162A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791" w:rsidRPr="00162A43">
        <w:rPr>
          <w:rFonts w:ascii="TH SarabunPSK" w:hAnsi="TH SarabunPSK" w:cs="TH SarabunPSK" w:hint="cs"/>
          <w:sz w:val="32"/>
          <w:szCs w:val="32"/>
          <w:cs/>
        </w:rPr>
        <w:t xml:space="preserve"> นอกจากนี้</w:t>
      </w:r>
      <w:r w:rsidR="00EB3EBA" w:rsidRPr="00162A43">
        <w:rPr>
          <w:rFonts w:ascii="TH SarabunPSK" w:hAnsi="TH SarabunPSK" w:cs="TH SarabunPSK" w:hint="cs"/>
          <w:sz w:val="32"/>
          <w:szCs w:val="32"/>
          <w:cs/>
        </w:rPr>
        <w:t xml:space="preserve">จากการวิเคราะห์ข้อมูลผู้สำเร็จการศึกษา พบว่า </w:t>
      </w:r>
      <w:r w:rsidR="003D3791" w:rsidRPr="00162A43">
        <w:rPr>
          <w:rFonts w:ascii="TH SarabunPSK" w:hAnsi="TH SarabunPSK" w:cs="TH SarabunPSK" w:hint="cs"/>
          <w:sz w:val="32"/>
          <w:szCs w:val="32"/>
          <w:cs/>
        </w:rPr>
        <w:t>ดุษฎี</w:t>
      </w:r>
      <w:r w:rsidR="00EB3EBA" w:rsidRPr="00162A43">
        <w:rPr>
          <w:rFonts w:ascii="TH SarabunPSK" w:hAnsi="TH SarabunPSK" w:cs="TH SarabunPSK" w:hint="cs"/>
          <w:sz w:val="32"/>
          <w:szCs w:val="32"/>
          <w:cs/>
        </w:rPr>
        <w:t>บัณฑิตที่จบการศึกษาใน ปี 2564 มีงานทำและเป็นงานตรงตามสาขาที่เรียน 100</w:t>
      </w:r>
      <w:r w:rsidR="00EB3EBA" w:rsidRPr="00162A43">
        <w:rPr>
          <w:rFonts w:ascii="TH SarabunPSK" w:hAnsi="TH SarabunPSK" w:cs="TH SarabunPSK"/>
          <w:sz w:val="32"/>
          <w:szCs w:val="32"/>
        </w:rPr>
        <w:t xml:space="preserve">% </w:t>
      </w:r>
      <w:r w:rsidR="00EB3EBA" w:rsidRPr="00162A43">
        <w:rPr>
          <w:rFonts w:ascii="TH SarabunPSK" w:hAnsi="TH SarabunPSK" w:cs="TH SarabunPSK" w:hint="cs"/>
          <w:sz w:val="32"/>
          <w:szCs w:val="32"/>
          <w:cs/>
        </w:rPr>
        <w:t>ทั้งนี้หลักสูตรวางแผนว่าจะเทียบเคียงภาวะการได้งานทำของมหาบัณฑิตที่สำเร็จการศึกษาในแต่ละปีเพือนำข้อมูล</w:t>
      </w:r>
      <w:r w:rsidR="00156B02" w:rsidRPr="00162A43">
        <w:rPr>
          <w:rFonts w:ascii="TH SarabunPSK" w:hAnsi="TH SarabunPSK" w:cs="TH SarabunPSK" w:hint="cs"/>
          <w:sz w:val="32"/>
          <w:szCs w:val="32"/>
          <w:cs/>
        </w:rPr>
        <w:t>ไปใช้ปรับปรุงในปีต่อ</w:t>
      </w:r>
      <w:r w:rsidR="00F0159D" w:rsidRPr="00162A43">
        <w:rPr>
          <w:rFonts w:ascii="TH SarabunPSK" w:hAnsi="TH SarabunPSK" w:cs="TH SarabunPSK" w:hint="cs"/>
          <w:sz w:val="32"/>
          <w:szCs w:val="32"/>
          <w:cs/>
        </w:rPr>
        <w:t>ไป</w:t>
      </w:r>
    </w:p>
    <w:p w14:paraId="2BAAAAE3" w14:textId="4DBC0471" w:rsidR="00EB3EBA" w:rsidRPr="00162A43" w:rsidRDefault="00EB3EBA" w:rsidP="00862560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162A43" w:rsidRPr="00162A43" w14:paraId="2B2F8104" w14:textId="77777777" w:rsidTr="00764FD7">
        <w:tc>
          <w:tcPr>
            <w:tcW w:w="5665" w:type="dxa"/>
          </w:tcPr>
          <w:p w14:paraId="7854EA9E" w14:textId="77777777" w:rsidR="00D31B38" w:rsidRPr="00162A43" w:rsidRDefault="00D31B38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 and Outcomes</w:t>
            </w:r>
          </w:p>
        </w:tc>
        <w:tc>
          <w:tcPr>
            <w:tcW w:w="506" w:type="dxa"/>
          </w:tcPr>
          <w:p w14:paraId="6CB99A18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27597DBC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2F39683E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4860EF49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49C8986A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2F8BECA1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2601B954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162A43" w:rsidRPr="00162A43" w14:paraId="07BDD413" w14:textId="77777777" w:rsidTr="00764FD7">
        <w:tc>
          <w:tcPr>
            <w:tcW w:w="5665" w:type="dxa"/>
          </w:tcPr>
          <w:p w14:paraId="43E3DE2F" w14:textId="77777777" w:rsidR="00D31B38" w:rsidRPr="00162A43" w:rsidRDefault="00D31B38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8.2 Employability as well as self-employment, entrepreneurship, and advancement to further studies, are shown to be established, monitored, and benchmarked for improvement</w:t>
            </w:r>
          </w:p>
        </w:tc>
        <w:tc>
          <w:tcPr>
            <w:tcW w:w="506" w:type="dxa"/>
          </w:tcPr>
          <w:p w14:paraId="17CF7BA2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DC6AA88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988CB1F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2FE52214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4592D7D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C32CE2D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741C9645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13313E" w14:textId="77777777" w:rsidR="00D31B38" w:rsidRPr="00162A43" w:rsidRDefault="00D31B38" w:rsidP="00862560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2C1BF16" w14:textId="01111E20" w:rsidR="00365CC5" w:rsidRPr="00162A43" w:rsidRDefault="00365CC5" w:rsidP="00FD77A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2A43">
        <w:rPr>
          <w:rFonts w:ascii="TH SarabunPSK" w:hAnsi="TH SarabunPSK" w:cs="TH SarabunPSK" w:hint="cs"/>
          <w:b/>
          <w:bCs/>
          <w:sz w:val="32"/>
          <w:szCs w:val="32"/>
        </w:rPr>
        <w:t xml:space="preserve">8.3 Research and creative work output and activities carried out by the academic staff and students, are shown to be established, monitored, and benchmarked for improvement. </w:t>
      </w:r>
    </w:p>
    <w:p w14:paraId="46A3FAEC" w14:textId="45309013" w:rsidR="000E1F6D" w:rsidRPr="00162A43" w:rsidRDefault="00CA0FA9" w:rsidP="004162CA">
      <w:pPr>
        <w:spacing w:before="240" w:after="0"/>
        <w:ind w:left="426" w:firstLine="70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2A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ตารางแสดงระดับคุณภาพงานวิจัยของนักศึกษา (ย้อนหลัง </w:t>
      </w:r>
      <w:r w:rsidR="004162CA" w:rsidRPr="00162A4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162A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ปี)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70"/>
        <w:gridCol w:w="810"/>
        <w:gridCol w:w="810"/>
        <w:gridCol w:w="810"/>
        <w:gridCol w:w="720"/>
        <w:gridCol w:w="720"/>
        <w:gridCol w:w="720"/>
      </w:tblGrid>
      <w:tr w:rsidR="00162A43" w:rsidRPr="00162A43" w14:paraId="3B694BA0" w14:textId="77777777" w:rsidTr="004162CA">
        <w:trPr>
          <w:tblHeader/>
        </w:trPr>
        <w:tc>
          <w:tcPr>
            <w:tcW w:w="4770" w:type="dxa"/>
            <w:vMerge w:val="restart"/>
          </w:tcPr>
          <w:p w14:paraId="7AFC1FE4" w14:textId="77777777" w:rsidR="00CA0FA9" w:rsidRPr="00162A43" w:rsidRDefault="00CA0FA9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ระดับคุณภาพผลงานวิจัย</w:t>
            </w:r>
          </w:p>
          <w:p w14:paraId="3560747A" w14:textId="77777777" w:rsidR="00CA0FA9" w:rsidRPr="00162A43" w:rsidRDefault="00CA0FA9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แยกตามประเภทของแหล่งตีพิมพ์เผยแพร่</w:t>
            </w:r>
          </w:p>
        </w:tc>
        <w:tc>
          <w:tcPr>
            <w:tcW w:w="4590" w:type="dxa"/>
            <w:gridSpan w:val="6"/>
          </w:tcPr>
          <w:p w14:paraId="50612F88" w14:textId="77777777" w:rsidR="00CA0FA9" w:rsidRPr="00162A43" w:rsidRDefault="00CA0FA9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 ที่ตีพิมพ์เผยแพร่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(จำนวนชิ้นงาน)</w:t>
            </w:r>
          </w:p>
        </w:tc>
      </w:tr>
      <w:tr w:rsidR="00162A43" w:rsidRPr="00162A43" w14:paraId="258376DD" w14:textId="77777777" w:rsidTr="004162CA">
        <w:trPr>
          <w:tblHeader/>
        </w:trPr>
        <w:tc>
          <w:tcPr>
            <w:tcW w:w="4770" w:type="dxa"/>
            <w:vMerge/>
          </w:tcPr>
          <w:p w14:paraId="5186FD16" w14:textId="77777777" w:rsidR="00CA0FA9" w:rsidRPr="00162A43" w:rsidRDefault="00CA0FA9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2A8052A" w14:textId="68314813" w:rsidR="00CA0FA9" w:rsidRPr="00162A43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810" w:type="dxa"/>
          </w:tcPr>
          <w:p w14:paraId="42DB03BC" w14:textId="5B9FD548" w:rsidR="00CA0FA9" w:rsidRPr="00162A43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810" w:type="dxa"/>
          </w:tcPr>
          <w:p w14:paraId="672B1737" w14:textId="730625EC" w:rsidR="00CA0FA9" w:rsidRPr="00162A43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720" w:type="dxa"/>
          </w:tcPr>
          <w:p w14:paraId="7B26839A" w14:textId="7B5796DB" w:rsidR="00CA0FA9" w:rsidRPr="00162A43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720" w:type="dxa"/>
          </w:tcPr>
          <w:p w14:paraId="0F9396FF" w14:textId="2F3AB7FF" w:rsidR="00CA0FA9" w:rsidRPr="00162A43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720" w:type="dxa"/>
          </w:tcPr>
          <w:p w14:paraId="2C14656B" w14:textId="147BD6B1" w:rsidR="00CA0FA9" w:rsidRPr="00162A43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2564</w:t>
            </w:r>
          </w:p>
        </w:tc>
      </w:tr>
      <w:tr w:rsidR="00162A43" w:rsidRPr="00162A43" w14:paraId="4AFCA1B9" w14:textId="77777777" w:rsidTr="004162CA">
        <w:tc>
          <w:tcPr>
            <w:tcW w:w="4770" w:type="dxa"/>
          </w:tcPr>
          <w:p w14:paraId="3F73D094" w14:textId="77777777" w:rsidR="004162CA" w:rsidRPr="00162A43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ตีพิมพ์ในลักษณะใดลักษณะหนึ่ง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(ค่าน้ำหนัก 0.10)</w:t>
            </w:r>
          </w:p>
        </w:tc>
        <w:tc>
          <w:tcPr>
            <w:tcW w:w="810" w:type="dxa"/>
          </w:tcPr>
          <w:p w14:paraId="5915A4DE" w14:textId="513874AC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2E62B017" w14:textId="40AC70FB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1B0A3B39" w14:textId="73D6C27B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728EBD84" w14:textId="0E1F99A4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6909598D" w14:textId="76F87F78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26BD65F1" w14:textId="3693D878" w:rsidR="004162CA" w:rsidRPr="00162A43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62A43" w:rsidRPr="00162A43" w14:paraId="7A1E0A2D" w14:textId="77777777" w:rsidTr="004162CA">
        <w:tc>
          <w:tcPr>
            <w:tcW w:w="4770" w:type="dxa"/>
          </w:tcPr>
          <w:p w14:paraId="58D50182" w14:textId="77777777" w:rsidR="004162CA" w:rsidRPr="00162A43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รายงานสืบเนื่องจากการประชุมวิชาการระดับชาติ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(ค่าน้ำหนัก 0.20)</w:t>
            </w:r>
          </w:p>
        </w:tc>
        <w:tc>
          <w:tcPr>
            <w:tcW w:w="810" w:type="dxa"/>
          </w:tcPr>
          <w:p w14:paraId="7EA7C71E" w14:textId="7DE0DDB8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10" w:type="dxa"/>
          </w:tcPr>
          <w:p w14:paraId="058EC383" w14:textId="3277266D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14:paraId="50EF2492" w14:textId="10EFCED0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20" w:type="dxa"/>
          </w:tcPr>
          <w:p w14:paraId="015AE6C9" w14:textId="6D55EF88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14:paraId="17545628" w14:textId="363F04F2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14:paraId="197A0BA9" w14:textId="60E443FD" w:rsidR="004162CA" w:rsidRPr="00162A43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62A43" w:rsidRPr="00162A43" w14:paraId="20CE7E70" w14:textId="77777777" w:rsidTr="004162CA">
        <w:tc>
          <w:tcPr>
            <w:tcW w:w="4770" w:type="dxa"/>
          </w:tcPr>
          <w:p w14:paraId="6D79563F" w14:textId="77777777" w:rsidR="004162CA" w:rsidRPr="00162A43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หรือในวารสารทางวิชาการระดับชาติที่ไม่อยู่ในฐานข้อมูลตามประกาศ ก.พ.อ.  แต่สถาบันนำเสนอสภาสถาบันอนุมัติและจัดทำเป็นประกาศให้ทราบเป็นการทั่วไป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ผลงานที่ได้รับการจดอนุสิทธิบัตร (ค่าน้ำหนัก 0.40)</w:t>
            </w:r>
          </w:p>
        </w:tc>
        <w:tc>
          <w:tcPr>
            <w:tcW w:w="810" w:type="dxa"/>
          </w:tcPr>
          <w:p w14:paraId="62EE94B6" w14:textId="36A6E9FC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75CC049F" w14:textId="2009E3E3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10" w:type="dxa"/>
          </w:tcPr>
          <w:p w14:paraId="2EDA474B" w14:textId="5ADDCB37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</w:tcPr>
          <w:p w14:paraId="06EDC1B8" w14:textId="14D33523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6A2D6F88" w14:textId="2AAD968D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6C1C9D61" w14:textId="30113D4B" w:rsidR="004162CA" w:rsidRPr="00162A43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62A43" w:rsidRPr="00162A43" w14:paraId="0AE9898D" w14:textId="77777777" w:rsidTr="004162CA">
        <w:tc>
          <w:tcPr>
            <w:tcW w:w="4770" w:type="dxa"/>
          </w:tcPr>
          <w:p w14:paraId="2CD54D41" w14:textId="77777777" w:rsidR="004162CA" w:rsidRPr="00162A43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วารสารวิชาการที่ปรากฎในฐานข้อมูล 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 xml:space="preserve">TCI 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กลุ่มที่ 2 (ค่าน้ำหนัก 0.60)</w:t>
            </w:r>
          </w:p>
        </w:tc>
        <w:tc>
          <w:tcPr>
            <w:tcW w:w="810" w:type="dxa"/>
          </w:tcPr>
          <w:p w14:paraId="0E0183CB" w14:textId="3C6B320D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14:paraId="6B29B9AB" w14:textId="36784F76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10" w:type="dxa"/>
          </w:tcPr>
          <w:p w14:paraId="3AC4B46E" w14:textId="09C9EC07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14:paraId="274ABB9A" w14:textId="05AA3598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790BBC0A" w14:textId="60756282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14:paraId="5239B535" w14:textId="02D45AB2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62A43" w:rsidRPr="00162A43" w14:paraId="592CD43B" w14:textId="77777777" w:rsidTr="004162CA">
        <w:tc>
          <w:tcPr>
            <w:tcW w:w="4770" w:type="dxa"/>
          </w:tcPr>
          <w:p w14:paraId="3C4E8ACA" w14:textId="77777777" w:rsidR="004162CA" w:rsidRPr="00162A43" w:rsidRDefault="004162CA" w:rsidP="004162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รายงานสืบเนื่องจากการประชุมวิชาการระดับนานาชาติไม่อยู่ในฐานข้อมูลตามประกาศ ก.พ.อ.  แต่สถาบั้นนำเสนอสภาสถาบันอนุมัติและจัดทำเป็นประกาศให้ทราบเป็นการทั่วไป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ซึ่งไม่อยู่ใน 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Beall’s list)</w:t>
            </w:r>
          </w:p>
          <w:p w14:paraId="2C2F3370" w14:textId="77777777" w:rsidR="004162CA" w:rsidRPr="00162A43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วารสารวิชาการที่ปรากฎในฐานข้อมูล 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 xml:space="preserve">TCI 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กลุ่มที่ 1 (ค่าน้ำหนัก 0.80)</w:t>
            </w:r>
          </w:p>
        </w:tc>
        <w:tc>
          <w:tcPr>
            <w:tcW w:w="810" w:type="dxa"/>
          </w:tcPr>
          <w:p w14:paraId="29D5112D" w14:textId="776BFDD4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10" w:type="dxa"/>
          </w:tcPr>
          <w:p w14:paraId="6E00BBBE" w14:textId="20152ED4" w:rsidR="004162CA" w:rsidRPr="00162A43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2D2F6468" w14:textId="7E0EFD37" w:rsidR="004162CA" w:rsidRPr="00162A43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0E2BB157" w14:textId="6DD6AC55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14:paraId="3D3F1BFD" w14:textId="1250F36A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39219A65" w14:textId="20692DCE" w:rsidR="004162CA" w:rsidRPr="00162A43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62A43" w:rsidRPr="00162A43" w14:paraId="7290751E" w14:textId="77777777" w:rsidTr="004162CA">
        <w:tc>
          <w:tcPr>
            <w:tcW w:w="4770" w:type="dxa"/>
          </w:tcPr>
          <w:p w14:paraId="27D6B679" w14:textId="77777777" w:rsidR="004162CA" w:rsidRPr="00162A43" w:rsidRDefault="004162CA" w:rsidP="004162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รายงานสืบเนื่องจากการประชุมวิชาการระดับนานาชาติที่อยู่ในฐานข้อมูลตามประกาศ ก.พ.อ.  </w:t>
            </w:r>
          </w:p>
          <w:p w14:paraId="73230E08" w14:textId="77777777" w:rsidR="004162CA" w:rsidRPr="00162A43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ผลงานที่ได้รับการจดสิทธิบัตร (ค่าน้ำหนัก 1.00)</w:t>
            </w:r>
          </w:p>
        </w:tc>
        <w:tc>
          <w:tcPr>
            <w:tcW w:w="810" w:type="dxa"/>
          </w:tcPr>
          <w:p w14:paraId="22DE2D16" w14:textId="04F59772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40747949" w14:textId="408D2D18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4F5DCC9F" w14:textId="2270835D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5C7FC734" w14:textId="5F9E27D9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2D09EEC2" w14:textId="4696E959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71194C49" w14:textId="27A81DFB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162A43" w:rsidRPr="00162A43" w14:paraId="53080959" w14:textId="77777777" w:rsidTr="004162CA">
        <w:tc>
          <w:tcPr>
            <w:tcW w:w="4770" w:type="dxa"/>
          </w:tcPr>
          <w:p w14:paraId="2AE9EF9E" w14:textId="77777777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รวมจำนวนชิ้นงาน</w:t>
            </w:r>
          </w:p>
        </w:tc>
        <w:tc>
          <w:tcPr>
            <w:tcW w:w="810" w:type="dxa"/>
          </w:tcPr>
          <w:p w14:paraId="6B9A53A4" w14:textId="5CBF9367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10" w:type="dxa"/>
          </w:tcPr>
          <w:p w14:paraId="1A87B337" w14:textId="0307D9A6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10" w:type="dxa"/>
          </w:tcPr>
          <w:p w14:paraId="62F3098A" w14:textId="516C50D0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0" w:type="dxa"/>
          </w:tcPr>
          <w:p w14:paraId="20C1D4B1" w14:textId="516B8A1F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14:paraId="470950CF" w14:textId="2682CBE2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</w:tcPr>
          <w:p w14:paraId="4B6DEC1E" w14:textId="7792EC51" w:rsidR="004162CA" w:rsidRPr="00162A43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</w:tbl>
    <w:p w14:paraId="765B7BFD" w14:textId="77777777" w:rsidR="00CA0FA9" w:rsidRPr="00162A43" w:rsidRDefault="00CA0FA9" w:rsidP="00CA0F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B07EE4" w14:textId="54863533" w:rsidR="00CA0FA9" w:rsidRPr="00162A43" w:rsidRDefault="00CA0FA9" w:rsidP="00CA0FA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หลักสูตรได้เก็บข้อมูลของผลงานวิจัยในรอบ </w:t>
      </w:r>
      <w:r w:rsidR="004162CA" w:rsidRPr="00162A43">
        <w:rPr>
          <w:rFonts w:ascii="TH SarabunPSK" w:hAnsi="TH SarabunPSK" w:cs="TH SarabunPSK" w:hint="cs"/>
          <w:sz w:val="32"/>
          <w:szCs w:val="32"/>
          <w:cs/>
        </w:rPr>
        <w:t>6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 ปีของนักศึกษาระดับปริญญา</w:t>
      </w:r>
      <w:r w:rsidR="003D3791" w:rsidRPr="00162A43"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 คณะพัฒนาการท่องเที่ยวพบว่า ผลงานส่วนใหญ่เป็นรายงานสืบเนื่องจากการประชุมวิชาการระดับชาติ</w:t>
      </w:r>
      <w:r w:rsidRPr="00162A43">
        <w:rPr>
          <w:rFonts w:ascii="TH SarabunPSK" w:hAnsi="TH SarabunPSK" w:cs="TH SarabunPSK" w:hint="cs"/>
          <w:sz w:val="32"/>
          <w:szCs w:val="32"/>
        </w:rPr>
        <w:t xml:space="preserve">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(ค่าน้ำหนัก 0.20) คิด รองลงมาคือ วารสารวิชาการที่ปรากฎในฐานข้อมูล </w:t>
      </w:r>
      <w:r w:rsidRPr="00162A43">
        <w:rPr>
          <w:rFonts w:ascii="TH SarabunPSK" w:hAnsi="TH SarabunPSK" w:cs="TH SarabunPSK" w:hint="cs"/>
          <w:sz w:val="32"/>
          <w:szCs w:val="32"/>
        </w:rPr>
        <w:t xml:space="preserve">TCI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กลุ่มที่ 2 (ค่าน้ำหนัก 0.60) โดยผลงานทั้งหมดเป็นผลงานที่สอดคล้องกับความเชี่ยวชาญของคณาจารย์ระดับบัณฑิตศึกษาครอบคลุม 4 ประเด็น ได้แก่ การพัฒนาการท่องเที่ยว </w:t>
      </w:r>
      <w:r w:rsidRPr="00162A43">
        <w:rPr>
          <w:rFonts w:ascii="TH SarabunPSK" w:hAnsi="TH SarabunPSK" w:cs="TH SarabunPSK" w:hint="cs"/>
          <w:sz w:val="32"/>
          <w:szCs w:val="32"/>
        </w:rPr>
        <w:t xml:space="preserve">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นโยบายและการวางแผนการท่องเที่ยว  การจัดการธุรกิจการท่องเที่ยว และระบบสารสนเทศทางการท่องเที่ยว จากการประเมินพบว่า </w:t>
      </w:r>
      <w:r w:rsidRPr="00162A43">
        <w:rPr>
          <w:rFonts w:ascii="TH SarabunPSK" w:hAnsi="TH SarabunPSK" w:cs="TH SarabunPSK"/>
          <w:sz w:val="32"/>
          <w:szCs w:val="32"/>
          <w:cs/>
        </w:rPr>
        <w:t>จากการกำกับและติดตามความก้าวหน้าในการทำงานวิจัยของนักศึกษา นักศึกษา</w:t>
      </w:r>
      <w:r w:rsidRPr="00162A43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Pr="00162A43">
        <w:rPr>
          <w:rFonts w:ascii="TH SarabunPSK" w:hAnsi="TH SarabunPSK" w:cs="TH SarabunPSK"/>
          <w:sz w:val="32"/>
          <w:szCs w:val="32"/>
          <w:cs/>
        </w:rPr>
        <w:t>สามารถตีพิมพ์และเผยแพร่ผลงานวิจัยใน</w:t>
      </w:r>
      <w:r w:rsidRPr="00162A43">
        <w:rPr>
          <w:rFonts w:ascii="TH SarabunPSK" w:hAnsi="TH SarabunPSK" w:cs="TH SarabunPSK" w:hint="cs"/>
          <w:sz w:val="32"/>
          <w:szCs w:val="32"/>
          <w:cs/>
        </w:rPr>
        <w:t>รายงานสืบเนื่องจากการประชุมวิชาการระดับชาติ ดังนั้น ปีการศึกษา 256</w:t>
      </w:r>
      <w:r w:rsidR="003D3791" w:rsidRPr="00162A43">
        <w:rPr>
          <w:rFonts w:ascii="TH SarabunPSK" w:hAnsi="TH SarabunPSK" w:cs="TH SarabunPSK" w:hint="cs"/>
          <w:sz w:val="32"/>
          <w:szCs w:val="32"/>
          <w:cs/>
        </w:rPr>
        <w:t>5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 หลักสูตรมีการปรับปรุงกระบวนการโดยการกำหนดเป้าหมาย และวางแผนให้นักศึกษาตีพิมพ์ในวารสารที่อยู่ในกลุ่ม </w:t>
      </w:r>
      <w:r w:rsidRPr="00162A43">
        <w:rPr>
          <w:rFonts w:ascii="TH SarabunPSK" w:hAnsi="TH SarabunPSK" w:cs="TH SarabunPSK"/>
          <w:sz w:val="32"/>
          <w:szCs w:val="32"/>
        </w:rPr>
        <w:t xml:space="preserve">TCI 1 </w:t>
      </w:r>
      <w:r w:rsidR="004162CA" w:rsidRPr="00162A43">
        <w:rPr>
          <w:rFonts w:ascii="TH SarabunPSK" w:hAnsi="TH SarabunPSK" w:cs="TH SarabunPSK" w:hint="cs"/>
          <w:sz w:val="32"/>
          <w:szCs w:val="32"/>
          <w:cs/>
        </w:rPr>
        <w:t>และวารสารนานาชาติ</w:t>
      </w:r>
      <w:r w:rsidRPr="00162A43">
        <w:rPr>
          <w:rFonts w:ascii="TH SarabunPSK" w:hAnsi="TH SarabunPSK" w:cs="TH SarabunPSK" w:hint="cs"/>
          <w:sz w:val="32"/>
          <w:szCs w:val="32"/>
          <w:cs/>
        </w:rPr>
        <w:t>ให้เพิ่มมากขึ้น</w:t>
      </w:r>
      <w:r w:rsidR="004162CA" w:rsidRPr="00162A43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 ตลอดจนการสนับสนุนให้นักศึกษาขอทุนทำวิจัยระดับบัณฑิตศึกษา และคณาจารย์ที่ปรึกษาวิทยานิพนธ์ได้ขอทุนทำวิจัยจากหน่วยงานนอกซึ่งจะเป็นอีกหนึ่งแนวทางที่อาจารย์และนักศึกษาจะสามารถผลิตผลงานในระดับที่สูงขึ้นร่วมกันได้</w:t>
      </w:r>
      <w:r w:rsidR="004162CA" w:rsidRPr="00162A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BD5A3D" w14:textId="633B9ADE" w:rsidR="00CF3A69" w:rsidRPr="00162A43" w:rsidRDefault="00CF3A69" w:rsidP="00365C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162A43" w:rsidRPr="00162A43" w14:paraId="7035E22C" w14:textId="77777777" w:rsidTr="00764FD7">
        <w:tc>
          <w:tcPr>
            <w:tcW w:w="5665" w:type="dxa"/>
          </w:tcPr>
          <w:p w14:paraId="32612B9E" w14:textId="77777777" w:rsidR="00D31B38" w:rsidRPr="00162A43" w:rsidRDefault="00D31B38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 and Outcomes</w:t>
            </w:r>
          </w:p>
        </w:tc>
        <w:tc>
          <w:tcPr>
            <w:tcW w:w="506" w:type="dxa"/>
          </w:tcPr>
          <w:p w14:paraId="54D315E7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40FC2006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23656F9B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05775698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4E41AB0F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484C2DDF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2D88B288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162A43" w:rsidRPr="00162A43" w14:paraId="6A352C74" w14:textId="77777777" w:rsidTr="00764FD7">
        <w:tc>
          <w:tcPr>
            <w:tcW w:w="5665" w:type="dxa"/>
          </w:tcPr>
          <w:p w14:paraId="67011391" w14:textId="77777777" w:rsidR="00D31B38" w:rsidRPr="00162A43" w:rsidRDefault="00D31B38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3 Research and creative work output and activities carried out by the academic staff and students, are shown to be established, monitored, and benchmarked for improvement</w:t>
            </w:r>
          </w:p>
        </w:tc>
        <w:tc>
          <w:tcPr>
            <w:tcW w:w="506" w:type="dxa"/>
          </w:tcPr>
          <w:p w14:paraId="2F58894E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29830D4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53961765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00C6A90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760ED3B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C79BEE3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059CC4C3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B131A6" w14:textId="28CA53D2" w:rsidR="00CF3A69" w:rsidRPr="00162A43" w:rsidRDefault="00CF3A69" w:rsidP="00365C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DCC8FF4" w14:textId="26A6D12D" w:rsidR="00365CC5" w:rsidRPr="00162A43" w:rsidRDefault="00365CC5" w:rsidP="004162C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2A43">
        <w:rPr>
          <w:rFonts w:ascii="TH SarabunPSK" w:hAnsi="TH SarabunPSK" w:cs="TH SarabunPSK" w:hint="cs"/>
          <w:b/>
          <w:bCs/>
          <w:sz w:val="32"/>
          <w:szCs w:val="32"/>
        </w:rPr>
        <w:t xml:space="preserve">8.4 Data are provided to show directly the achievement of the programme outcomes, which are established and monitored. </w:t>
      </w:r>
    </w:p>
    <w:p w14:paraId="055BD9FE" w14:textId="45E78177" w:rsidR="00A975C2" w:rsidRPr="00162A43" w:rsidRDefault="00A975C2" w:rsidP="00D31B3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สำหรับปีการศึกษา 2564 หลักสูตรได้หารือร่วมกันในการกำหนดความสำเร็จของการจัดการศึกษาโดยมีการกำหนด </w:t>
      </w:r>
      <w:r w:rsidRPr="00162A43">
        <w:rPr>
          <w:rFonts w:ascii="TH SarabunPSK" w:hAnsi="TH SarabunPSK" w:cs="TH SarabunPSK"/>
          <w:sz w:val="32"/>
          <w:szCs w:val="32"/>
        </w:rPr>
        <w:t xml:space="preserve">KPI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วัดความสำเร็จตามแต่ละ </w:t>
      </w:r>
      <w:r w:rsidRPr="00162A43">
        <w:rPr>
          <w:rFonts w:ascii="TH SarabunPSK" w:hAnsi="TH SarabunPSK" w:cs="TH SarabunPSK"/>
          <w:sz w:val="32"/>
          <w:szCs w:val="32"/>
        </w:rPr>
        <w:t xml:space="preserve">PLOs </w:t>
      </w:r>
      <w:r w:rsidR="0043714A" w:rsidRPr="00162A43">
        <w:rPr>
          <w:rFonts w:ascii="TH SarabunPSK" w:hAnsi="TH SarabunPSK" w:cs="TH SarabunPSK" w:hint="cs"/>
          <w:sz w:val="32"/>
          <w:szCs w:val="32"/>
          <w:cs/>
        </w:rPr>
        <w:t>เดิมทีทางหลักสูตรจะใช้การสอบประมวลความรอบรู้</w:t>
      </w:r>
      <w:r w:rsidR="00362D75" w:rsidRPr="00162A4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62D75" w:rsidRPr="00162A43">
        <w:rPr>
          <w:rFonts w:ascii="TH SarabunPSK" w:hAnsi="TH SarabunPSK" w:cs="TH SarabunPSK"/>
          <w:sz w:val="32"/>
          <w:szCs w:val="32"/>
        </w:rPr>
        <w:t>Comprehensive Exam.</w:t>
      </w:r>
      <w:r w:rsidR="00362D75" w:rsidRPr="00162A4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3714A" w:rsidRPr="00162A43">
        <w:rPr>
          <w:rFonts w:ascii="TH SarabunPSK" w:hAnsi="TH SarabunPSK" w:cs="TH SarabunPSK" w:hint="cs"/>
          <w:sz w:val="32"/>
          <w:szCs w:val="32"/>
          <w:cs/>
        </w:rPr>
        <w:t xml:space="preserve">วัดผล </w:t>
      </w:r>
      <w:r w:rsidR="0043714A" w:rsidRPr="00162A43">
        <w:rPr>
          <w:rFonts w:ascii="TH SarabunPSK" w:hAnsi="TH SarabunPSK" w:cs="TH SarabunPSK"/>
          <w:sz w:val="32"/>
          <w:szCs w:val="32"/>
        </w:rPr>
        <w:t xml:space="preserve">PLO </w:t>
      </w:r>
      <w:r w:rsidR="0043714A" w:rsidRPr="00162A43">
        <w:rPr>
          <w:rFonts w:ascii="TH SarabunPSK" w:hAnsi="TH SarabunPSK" w:cs="TH SarabunPSK" w:hint="cs"/>
          <w:sz w:val="32"/>
          <w:szCs w:val="32"/>
          <w:cs/>
        </w:rPr>
        <w:t xml:space="preserve">อย่างไม่เป็นทางการมาโดยตลอด แต่สำหรับปีนี้ทางหลักสูตรเห็นว่าควรต้องมีการออกแบบการวัดผลที่เป็นรูปธรรมชัดเจน จึงกำหนด </w:t>
      </w:r>
      <w:r w:rsidR="0043714A" w:rsidRPr="00162A43">
        <w:rPr>
          <w:rFonts w:ascii="TH SarabunPSK" w:hAnsi="TH SarabunPSK" w:cs="TH SarabunPSK"/>
          <w:sz w:val="32"/>
          <w:szCs w:val="32"/>
        </w:rPr>
        <w:t xml:space="preserve">KPI </w:t>
      </w:r>
      <w:r w:rsidR="0043714A" w:rsidRPr="00162A43">
        <w:rPr>
          <w:rFonts w:ascii="TH SarabunPSK" w:hAnsi="TH SarabunPSK" w:cs="TH SarabunPSK" w:hint="cs"/>
          <w:sz w:val="32"/>
          <w:szCs w:val="32"/>
          <w:cs/>
        </w:rPr>
        <w:t>ดังรายละเอียด</w:t>
      </w:r>
      <w:r w:rsidR="00362D75" w:rsidRPr="00162A43">
        <w:rPr>
          <w:rFonts w:ascii="TH SarabunPSK" w:hAnsi="TH SarabunPSK" w:cs="TH SarabunPSK" w:hint="cs"/>
          <w:sz w:val="32"/>
          <w:szCs w:val="32"/>
          <w:cs/>
        </w:rPr>
        <w:t>ต่อไปนี้</w:t>
      </w:r>
    </w:p>
    <w:p w14:paraId="71772891" w14:textId="6A9A7649" w:rsidR="00A975C2" w:rsidRDefault="00A975C2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2B8C37C" w14:textId="012D4697" w:rsidR="00C52A45" w:rsidRDefault="00C52A45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0F9C8A0" w14:textId="77777777" w:rsidR="00C52A45" w:rsidRPr="00162A43" w:rsidRDefault="00C52A45" w:rsidP="00365CC5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0170D240" w14:textId="0F60108B" w:rsidR="00A975C2" w:rsidRPr="00162A43" w:rsidRDefault="00362D75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62A4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ตารางแสดงความสัมพันธ์ของวัดความสำเร็จการจัดการศึกษาจาก </w:t>
      </w:r>
      <w:r w:rsidRPr="00162A43">
        <w:rPr>
          <w:rFonts w:ascii="TH SarabunPSK" w:hAnsi="TH SarabunPSK" w:cs="TH SarabunPSK"/>
          <w:sz w:val="32"/>
          <w:szCs w:val="32"/>
        </w:rPr>
        <w:t xml:space="preserve">KPI </w:t>
      </w:r>
      <w:r w:rsidRPr="00162A43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Pr="00162A43">
        <w:rPr>
          <w:rFonts w:ascii="TH SarabunPSK" w:hAnsi="TH SarabunPSK" w:cs="TH SarabunPSK"/>
          <w:sz w:val="32"/>
          <w:szCs w:val="32"/>
        </w:rPr>
        <w:t xml:space="preserve">PLO </w:t>
      </w:r>
    </w:p>
    <w:p w14:paraId="4F4A04A7" w14:textId="77777777" w:rsidR="00A975C2" w:rsidRPr="00162A43" w:rsidRDefault="00A975C2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3330"/>
        <w:gridCol w:w="3060"/>
      </w:tblGrid>
      <w:tr w:rsidR="00162A43" w:rsidRPr="00162A43" w14:paraId="706E75B9" w14:textId="77777777" w:rsidTr="001B37A6">
        <w:tc>
          <w:tcPr>
            <w:tcW w:w="2965" w:type="dxa"/>
          </w:tcPr>
          <w:p w14:paraId="0F769D51" w14:textId="00A1BE62" w:rsidR="00A975C2" w:rsidRPr="00162A43" w:rsidRDefault="00A975C2" w:rsidP="00A975C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/>
                <w:sz w:val="28"/>
              </w:rPr>
              <w:t>PLO</w:t>
            </w:r>
          </w:p>
        </w:tc>
        <w:tc>
          <w:tcPr>
            <w:tcW w:w="3330" w:type="dxa"/>
          </w:tcPr>
          <w:p w14:paraId="547DD808" w14:textId="7F0F266B" w:rsidR="00A975C2" w:rsidRPr="00162A43" w:rsidRDefault="00A975C2" w:rsidP="00A975C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3060" w:type="dxa"/>
          </w:tcPr>
          <w:p w14:paraId="7AD5A02A" w14:textId="3D71FA3F" w:rsidR="00A975C2" w:rsidRPr="00162A43" w:rsidRDefault="00A975C2" w:rsidP="00A975C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162A43" w:rsidRPr="00162A43" w14:paraId="0BD02F7B" w14:textId="77777777" w:rsidTr="001B37A6">
        <w:tc>
          <w:tcPr>
            <w:tcW w:w="2965" w:type="dxa"/>
          </w:tcPr>
          <w:p w14:paraId="58A72DD2" w14:textId="6BB3F903" w:rsidR="00A975C2" w:rsidRPr="00162A43" w:rsidRDefault="009E2FC7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/>
                <w:sz w:val="28"/>
              </w:rPr>
              <w:t xml:space="preserve">PLO 1 </w:t>
            </w:r>
            <w:r w:rsidRPr="00162A43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ประยุกต์ใช้องค์ความรู้เชิงวิชาการที่เหมาะสมกับอุตสาหกรรมการท่องเที่ยว</w:t>
            </w:r>
          </w:p>
        </w:tc>
        <w:tc>
          <w:tcPr>
            <w:tcW w:w="3330" w:type="dxa"/>
          </w:tcPr>
          <w:p w14:paraId="2095B59F" w14:textId="3731137F" w:rsidR="00A975C2" w:rsidRPr="00162A43" w:rsidRDefault="00A975C2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4347D" w:rsidRPr="00162A43">
              <w:rPr>
                <w:rFonts w:ascii="TH SarabunPSK" w:hAnsi="TH SarabunPSK" w:cs="TH SarabunPSK" w:hint="cs"/>
                <w:sz w:val="28"/>
                <w:cs/>
              </w:rPr>
              <w:t>นักศึกษาสามารถ</w:t>
            </w:r>
            <w:r w:rsidR="009E2FC7" w:rsidRPr="00162A43">
              <w:rPr>
                <w:rFonts w:ascii="TH SarabunPSK" w:hAnsi="TH SarabunPSK" w:cs="TH SarabunPSK" w:hint="cs"/>
                <w:sz w:val="28"/>
                <w:cs/>
              </w:rPr>
              <w:t>แสดงองค์ความรู้เชิงวิชาการที่เหมาะสมอย่างน้อยคนละ 1 ชุดองค์ความรู้</w:t>
            </w:r>
          </w:p>
        </w:tc>
        <w:tc>
          <w:tcPr>
            <w:tcW w:w="3060" w:type="dxa"/>
          </w:tcPr>
          <w:p w14:paraId="2A65508E" w14:textId="6F973A0E" w:rsidR="00A975C2" w:rsidRPr="00162A43" w:rsidRDefault="009E2FC7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>- วัดจากการสอบป้องกันดุษฎีนิพนธ์</w:t>
            </w:r>
          </w:p>
        </w:tc>
      </w:tr>
      <w:tr w:rsidR="00162A43" w:rsidRPr="00162A43" w14:paraId="1B151DB0" w14:textId="77777777" w:rsidTr="001B37A6">
        <w:tc>
          <w:tcPr>
            <w:tcW w:w="2965" w:type="dxa"/>
          </w:tcPr>
          <w:p w14:paraId="45C72DC2" w14:textId="7AE4F5B3" w:rsidR="00F04DC2" w:rsidRPr="00162A43" w:rsidRDefault="00F04DC2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/>
                <w:sz w:val="28"/>
              </w:rPr>
              <w:t xml:space="preserve">PLO 2 </w:t>
            </w:r>
            <w:r w:rsidRPr="00162A43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ประยุกต์ใช้หลักการและแนวคิดเกี่ยวกับการบริหารจัดการทรัพยากรใน</w:t>
            </w:r>
            <w:r w:rsidRPr="00162A43">
              <w:rPr>
                <w:rFonts w:ascii="TH SarabunPSK" w:hAnsi="TH SarabunPSK" w:cs="TH SarabunPSK"/>
                <w:sz w:val="28"/>
                <w:cs/>
              </w:rPr>
              <w:t>แหล่งท่องเที่ยว</w:t>
            </w:r>
          </w:p>
        </w:tc>
        <w:tc>
          <w:tcPr>
            <w:tcW w:w="3330" w:type="dxa"/>
          </w:tcPr>
          <w:p w14:paraId="053357AD" w14:textId="6C32A04F" w:rsidR="00F04DC2" w:rsidRPr="00162A43" w:rsidRDefault="00F04DC2" w:rsidP="00A975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>- นักศึกษาสามารถแสดง</w:t>
            </w:r>
            <w:r w:rsidRPr="00162A43">
              <w:rPr>
                <w:rFonts w:ascii="TH SarabunPSK" w:hAnsi="TH SarabunPSK" w:cs="TH SarabunPSK"/>
                <w:sz w:val="28"/>
                <w:cs/>
              </w:rPr>
              <w:t>หลักการและแนวคิดที่เกี่ยวกับการบริหารจัดการ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ทรัพยากรจากโจทย์ของพื้นที่ อย่างน้อยคนละ 1 รูปแบบ</w:t>
            </w:r>
          </w:p>
        </w:tc>
        <w:tc>
          <w:tcPr>
            <w:tcW w:w="3060" w:type="dxa"/>
            <w:vMerge w:val="restart"/>
          </w:tcPr>
          <w:p w14:paraId="603BA4F2" w14:textId="6E4647F4" w:rsidR="00F04DC2" w:rsidRPr="00162A43" w:rsidRDefault="00F04DC2" w:rsidP="00F04D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162A43">
              <w:rPr>
                <w:rFonts w:ascii="TH SarabunPSK" w:hAnsi="TH SarabunPSK" w:cs="TH SarabunPSK"/>
                <w:sz w:val="28"/>
              </w:rPr>
              <w:t>PLO 2-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3 และ 5</w:t>
            </w:r>
            <w:r w:rsidRPr="00162A43">
              <w:rPr>
                <w:rFonts w:ascii="TH SarabunPSK" w:hAnsi="TH SarabunPSK" w:cs="TH SarabunPSK"/>
                <w:sz w:val="28"/>
              </w:rPr>
              <w:t xml:space="preserve"> 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สามารถวัดผลได้ดังนี้</w:t>
            </w:r>
          </w:p>
          <w:p w14:paraId="6B33C9A7" w14:textId="77777777" w:rsidR="00F04DC2" w:rsidRPr="00162A43" w:rsidRDefault="00F04DC2" w:rsidP="00F04D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CCC0188" w14:textId="77777777" w:rsidR="00F04DC2" w:rsidRPr="00162A43" w:rsidRDefault="00F04DC2" w:rsidP="00F04D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>1) วัดผลขณะที่ น.ศ.เข้าร่วมโครงการพัฒนาองค์ความรู้เพื่อการจัดการการท่องเที่ยวคุณค่าสูง</w:t>
            </w:r>
            <w:r w:rsidRPr="00162A43">
              <w:rPr>
                <w:rFonts w:ascii="TH SarabunPSK" w:hAnsi="TH SarabunPSK" w:cs="TH SarabunPSK"/>
                <w:sz w:val="28"/>
              </w:rPr>
              <w:t xml:space="preserve">: 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ประเทศไทย (</w:t>
            </w:r>
            <w:r w:rsidRPr="00162A43">
              <w:rPr>
                <w:rFonts w:ascii="TH SarabunPSK" w:hAnsi="TH SarabunPSK" w:cs="TH SarabunPSK"/>
                <w:sz w:val="28"/>
              </w:rPr>
              <w:t>High Value Destination: Thailand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162A43">
              <w:rPr>
                <w:rFonts w:ascii="TH SarabunPSK" w:hAnsi="TH SarabunPSK" w:cs="TH SarabunPSK"/>
                <w:sz w:val="28"/>
              </w:rPr>
              <w:t xml:space="preserve"> 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และ โครงการพัฒนาองค์ความรู้เพื่อการจัดการการท่องเที่ยวคุณค่าสูง</w:t>
            </w:r>
            <w:r w:rsidRPr="00162A43">
              <w:rPr>
                <w:rFonts w:ascii="TH SarabunPSK" w:hAnsi="TH SarabunPSK" w:cs="TH SarabunPSK"/>
                <w:sz w:val="28"/>
              </w:rPr>
              <w:t xml:space="preserve">: 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พื้นที่มรดกโลก (</w:t>
            </w:r>
            <w:r w:rsidRPr="00162A43">
              <w:rPr>
                <w:rFonts w:ascii="TH SarabunPSK" w:hAnsi="TH SarabunPSK" w:cs="TH SarabunPSK"/>
                <w:sz w:val="28"/>
              </w:rPr>
              <w:t>High Value Destination: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62A43">
              <w:rPr>
                <w:rFonts w:ascii="TH SarabunPSK" w:hAnsi="TH SarabunPSK" w:cs="TH SarabunPSK"/>
                <w:sz w:val="28"/>
              </w:rPr>
              <w:t>World Heritage Site)</w:t>
            </w:r>
          </w:p>
          <w:p w14:paraId="79638D9A" w14:textId="77777777" w:rsidR="00F04DC2" w:rsidRPr="00162A43" w:rsidRDefault="00F04DC2" w:rsidP="00F04D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DB7466A" w14:textId="7B3C4CEB" w:rsidR="00F04DC2" w:rsidRPr="00162A43" w:rsidRDefault="00F04DC2" w:rsidP="00F04D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 xml:space="preserve">2) วัดผลผ่านการสอบประมวลความรอบรู้ </w:t>
            </w:r>
            <w:r w:rsidRPr="00162A43">
              <w:rPr>
                <w:rFonts w:ascii="TH SarabunPSK" w:hAnsi="TH SarabunPSK" w:cs="TH SarabunPSK"/>
                <w:sz w:val="28"/>
              </w:rPr>
              <w:t>(Comprehensive Exam.)</w:t>
            </w:r>
          </w:p>
        </w:tc>
      </w:tr>
      <w:tr w:rsidR="00162A43" w:rsidRPr="00162A43" w14:paraId="30178300" w14:textId="77777777" w:rsidTr="001B37A6">
        <w:tc>
          <w:tcPr>
            <w:tcW w:w="2965" w:type="dxa"/>
          </w:tcPr>
          <w:p w14:paraId="14209FDD" w14:textId="32B98B34" w:rsidR="00F04DC2" w:rsidRPr="00162A43" w:rsidRDefault="00F04DC2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/>
                <w:sz w:val="28"/>
              </w:rPr>
              <w:t xml:space="preserve">PLO 3 </w:t>
            </w:r>
            <w:r w:rsidRPr="00162A43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คิดเชิงบูรณาการและเชิงวิพากษ์เพื่อใช้ในกระบวนการพัฒนาแหล่งท่องเที่ยว</w:t>
            </w:r>
          </w:p>
        </w:tc>
        <w:tc>
          <w:tcPr>
            <w:tcW w:w="3330" w:type="dxa"/>
          </w:tcPr>
          <w:p w14:paraId="42A19A3B" w14:textId="43F7DCA7" w:rsidR="00F04DC2" w:rsidRPr="00162A43" w:rsidRDefault="00F04DC2" w:rsidP="00A975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>- นักศึกษาสามารถแสดงกระบวนการคิดเชิงบูรณาการ และการคิดเชิงวิพากษ์ จากโจทย์ของพื้นที่ อย่างน้อยคนละ 1 รูปแบบ</w:t>
            </w:r>
          </w:p>
        </w:tc>
        <w:tc>
          <w:tcPr>
            <w:tcW w:w="3060" w:type="dxa"/>
            <w:vMerge/>
          </w:tcPr>
          <w:p w14:paraId="4CA6A512" w14:textId="77777777" w:rsidR="00F04DC2" w:rsidRPr="00162A43" w:rsidRDefault="00F04DC2" w:rsidP="00A975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B4024" w:rsidRPr="00162A43" w14:paraId="2BC24836" w14:textId="77777777" w:rsidTr="001B37A6">
        <w:tc>
          <w:tcPr>
            <w:tcW w:w="2965" w:type="dxa"/>
          </w:tcPr>
          <w:p w14:paraId="79D978AD" w14:textId="1251621B" w:rsidR="00BB4024" w:rsidRPr="00162A43" w:rsidRDefault="00BB4024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/>
                <w:sz w:val="28"/>
              </w:rPr>
              <w:t xml:space="preserve">PLO 4 </w:t>
            </w:r>
            <w:r w:rsidRPr="00162A43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พัฒนาองค์ความรู้ประกอบการทำวิจัยอย่างมีคุณภาพ</w:t>
            </w:r>
          </w:p>
        </w:tc>
        <w:tc>
          <w:tcPr>
            <w:tcW w:w="3330" w:type="dxa"/>
          </w:tcPr>
          <w:p w14:paraId="26F76E59" w14:textId="3678A82B" w:rsidR="00BB4024" w:rsidRPr="00162A43" w:rsidRDefault="00BB4024" w:rsidP="00A975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 xml:space="preserve">- นักศึกษาสามารถตีพิมพ์ผลงานวิชาการได้อย่างน้อยระดับ </w:t>
            </w:r>
            <w:r w:rsidRPr="00162A43">
              <w:rPr>
                <w:rFonts w:ascii="TH SarabunPSK" w:hAnsi="TH SarabunPSK" w:cs="TH SarabunPSK"/>
                <w:sz w:val="28"/>
              </w:rPr>
              <w:t xml:space="preserve">TCI 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162A43">
              <w:rPr>
                <w:rFonts w:ascii="TH SarabunPSK" w:hAnsi="TH SarabunPSK" w:cs="TH SarabunPSK"/>
                <w:sz w:val="28"/>
              </w:rPr>
              <w:t xml:space="preserve"> 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มากกว่า ร้อยละ 70</w:t>
            </w:r>
          </w:p>
        </w:tc>
        <w:tc>
          <w:tcPr>
            <w:tcW w:w="3060" w:type="dxa"/>
          </w:tcPr>
          <w:p w14:paraId="7D511C94" w14:textId="55279070" w:rsidR="00BB4024" w:rsidRPr="00162A43" w:rsidRDefault="00F04DC2" w:rsidP="00A975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>- นับเฉพาะรุ่น เช่น น.ศ.รหัส 64 รับจำนวน 10 คน ก่อนสำเร็จการศึกษา น.ศ.รุ่นนี้ต้องตีพิมพ์ผลงานวิชาการได้อย่างน้อย 7 ผลงาน</w:t>
            </w:r>
          </w:p>
        </w:tc>
      </w:tr>
      <w:tr w:rsidR="00BB4024" w:rsidRPr="00162A43" w14:paraId="6AE3C81E" w14:textId="77777777" w:rsidTr="001B37A6">
        <w:tc>
          <w:tcPr>
            <w:tcW w:w="2965" w:type="dxa"/>
          </w:tcPr>
          <w:p w14:paraId="57590F91" w14:textId="1F6ED90F" w:rsidR="00BB4024" w:rsidRPr="00162A43" w:rsidRDefault="00BB4024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62A43">
              <w:rPr>
                <w:rFonts w:ascii="TH SarabunPSK" w:hAnsi="TH SarabunPSK" w:cs="TH SarabunPSK"/>
                <w:sz w:val="28"/>
              </w:rPr>
              <w:t xml:space="preserve">PLO 5 </w:t>
            </w:r>
            <w:r w:rsidRPr="00162A43">
              <w:rPr>
                <w:rFonts w:ascii="TH SarabunPSK" w:hAnsi="TH SarabunPSK" w:cs="TH SarabunPSK" w:hint="cs"/>
                <w:sz w:val="28"/>
                <w:cs/>
              </w:rPr>
              <w:t>สามารถพัฒนาแหล่งท่องเที่ยวเพื่อมุ่งสู่การเป็นแหล่งท่องเที่ยวคุณค่าสูง โดยมีคุณธรรม จริยธรรมในวิชาชีพ</w:t>
            </w:r>
          </w:p>
        </w:tc>
        <w:tc>
          <w:tcPr>
            <w:tcW w:w="3330" w:type="dxa"/>
          </w:tcPr>
          <w:p w14:paraId="0EB70040" w14:textId="3BEC97FA" w:rsidR="00BB4024" w:rsidRPr="00162A43" w:rsidRDefault="002D2032" w:rsidP="00A975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62A43">
              <w:rPr>
                <w:rFonts w:ascii="TH SarabunPSK" w:hAnsi="TH SarabunPSK" w:cs="TH SarabunPSK" w:hint="cs"/>
                <w:sz w:val="28"/>
                <w:cs/>
              </w:rPr>
              <w:t>- นักศึกษาสามารถแสดงกระบวนการพัฒนาแหล่งท่องเที่ยวเพื่อมุ่งสู่การเป็นแหล่งท่องเที่ยวคุณค่าสูง โดยมีคุณธรรม จริยธรรมในวิชาชีพ อย่างน้อยคนละ 1 รูปแบบ</w:t>
            </w:r>
          </w:p>
        </w:tc>
        <w:tc>
          <w:tcPr>
            <w:tcW w:w="3060" w:type="dxa"/>
          </w:tcPr>
          <w:p w14:paraId="1D91512C" w14:textId="77777777" w:rsidR="00BB4024" w:rsidRPr="00162A43" w:rsidRDefault="00BB4024" w:rsidP="00A975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9A54185" w14:textId="53CF836D" w:rsidR="00A975C2" w:rsidRPr="00162A43" w:rsidRDefault="00A975C2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162A43" w:rsidRPr="00162A43" w14:paraId="734FAFA0" w14:textId="77777777" w:rsidTr="00764FD7">
        <w:tc>
          <w:tcPr>
            <w:tcW w:w="5665" w:type="dxa"/>
          </w:tcPr>
          <w:p w14:paraId="5D5E9DE7" w14:textId="77777777" w:rsidR="00D31B38" w:rsidRPr="00162A43" w:rsidRDefault="00D31B38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 and Outcomes</w:t>
            </w:r>
          </w:p>
        </w:tc>
        <w:tc>
          <w:tcPr>
            <w:tcW w:w="506" w:type="dxa"/>
          </w:tcPr>
          <w:p w14:paraId="11DC816F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535E42FC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623C9835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49A82137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520F0D67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2681FAC4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637DFC94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D31B38" w:rsidRPr="00162A43" w14:paraId="03AA17F5" w14:textId="77777777" w:rsidTr="00764FD7">
        <w:tc>
          <w:tcPr>
            <w:tcW w:w="5665" w:type="dxa"/>
          </w:tcPr>
          <w:p w14:paraId="2BCBBC54" w14:textId="77777777" w:rsidR="00D31B38" w:rsidRPr="00162A43" w:rsidRDefault="00D31B38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4 Data are provided to show directly the achievement of the programme outcomes, which are established and monitored</w:t>
            </w:r>
          </w:p>
        </w:tc>
        <w:tc>
          <w:tcPr>
            <w:tcW w:w="506" w:type="dxa"/>
          </w:tcPr>
          <w:p w14:paraId="42049A43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459EDB93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A5A6B11" w14:textId="1D52055B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79CA751E" w14:textId="33068CBD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6FBE92C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92D1EC3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0302209F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AFD8FD" w14:textId="09241D42" w:rsidR="00CA0FA9" w:rsidRPr="00162A43" w:rsidRDefault="00CA0FA9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BBB38C4" w14:textId="77777777" w:rsidR="00365CC5" w:rsidRPr="00162A43" w:rsidRDefault="00365CC5" w:rsidP="004162C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2A43">
        <w:rPr>
          <w:rFonts w:ascii="TH SarabunPSK" w:hAnsi="TH SarabunPSK" w:cs="TH SarabunPSK" w:hint="cs"/>
          <w:b/>
          <w:bCs/>
          <w:sz w:val="32"/>
          <w:szCs w:val="32"/>
        </w:rPr>
        <w:t>8.5 Satisfaction level of the various stakeholders are shown to be established, monitored, and benchmarked for improvement.</w:t>
      </w:r>
    </w:p>
    <w:p w14:paraId="2DAD579C" w14:textId="6E06CE9D" w:rsidR="00A37CAD" w:rsidRPr="00162A43" w:rsidRDefault="00A37CAD" w:rsidP="00EE690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A186623" w14:textId="6CCF9A49" w:rsidR="00A37CAD" w:rsidRPr="00162A43" w:rsidRDefault="00C718FF">
      <w:pPr>
        <w:rPr>
          <w:rFonts w:ascii="TH SarabunPSK" w:hAnsi="TH SarabunPSK" w:cs="TH SarabunPSK"/>
          <w:sz w:val="32"/>
          <w:szCs w:val="32"/>
        </w:rPr>
      </w:pPr>
      <w:r w:rsidRPr="00162A43">
        <w:rPr>
          <w:rFonts w:ascii="TH SarabunPSK" w:hAnsi="TH SarabunPSK" w:cs="TH SarabunPSK"/>
          <w:sz w:val="32"/>
          <w:szCs w:val="32"/>
          <w:cs/>
        </w:rPr>
        <w:tab/>
      </w:r>
      <w:r w:rsidR="00A64D95" w:rsidRPr="00162A43">
        <w:rPr>
          <w:rFonts w:ascii="TH SarabunPSK" w:hAnsi="TH SarabunPSK" w:cs="TH SarabunPSK" w:hint="cs"/>
          <w:sz w:val="32"/>
          <w:szCs w:val="32"/>
          <w:cs/>
        </w:rPr>
        <w:t>ในปีนี้</w:t>
      </w:r>
      <w:r w:rsidRPr="00162A43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ED3A35" w:rsidRPr="00162A43">
        <w:rPr>
          <w:rFonts w:ascii="TH SarabunPSK" w:hAnsi="TH SarabunPSK" w:cs="TH SarabunPSK" w:hint="cs"/>
          <w:sz w:val="32"/>
          <w:szCs w:val="32"/>
          <w:cs/>
        </w:rPr>
        <w:t xml:space="preserve">ได้สำรวจความพึงพอใจผู้มีส่วนได้ส่วนเสีย ได้แก่ นักศึกษา </w:t>
      </w:r>
      <w:r w:rsidR="00A64D95" w:rsidRPr="00162A43">
        <w:rPr>
          <w:rFonts w:ascii="TH SarabunPSK" w:hAnsi="TH SarabunPSK" w:cs="TH SarabunPSK" w:hint="cs"/>
          <w:sz w:val="32"/>
          <w:szCs w:val="32"/>
          <w:cs/>
        </w:rPr>
        <w:t>เป็นหลักจากการสัมภาษณ์นักศึกษา ซึ่งหลักกสูตรได้วางแผนและเตรียมข้อมูลสำหรับการสำรวจความพึงพอใจกลุ่มผู้มีส่วนได้ส่วนเสียเพิ่มเติมได้แก่ อาจารย์ประจำหลักสูตร ศิษย์เก่า และผู้ใช้บัณฑิต ผ่านการเก็บข้อมูลด้วย</w:t>
      </w:r>
      <w:r w:rsidR="00A64D95" w:rsidRPr="00162A43">
        <w:rPr>
          <w:rFonts w:ascii="TH SarabunPSK" w:hAnsi="TH SarabunPSK" w:cs="TH SarabunPSK" w:hint="cs"/>
          <w:sz w:val="32"/>
          <w:szCs w:val="32"/>
          <w:cs/>
        </w:rPr>
        <w:lastRenderedPageBreak/>
        <w:t>แบบสอบถาม</w:t>
      </w:r>
      <w:r w:rsidR="00952696" w:rsidRPr="00162A43">
        <w:rPr>
          <w:rFonts w:ascii="TH SarabunPSK" w:hAnsi="TH SarabunPSK" w:cs="TH SarabunPSK" w:hint="cs"/>
          <w:sz w:val="32"/>
          <w:szCs w:val="32"/>
          <w:cs/>
        </w:rPr>
        <w:t xml:space="preserve"> เพื่อใช้เป็นข้อมูลสะท้อนกลับให้แก่หลักสูตร สำหรับการพัฒนาความพึงพอใจต่อการบริหารจัดการหลักสูตรให้ดีขึ้นต่อไปในอนาคต</w:t>
      </w:r>
    </w:p>
    <w:p w14:paraId="699D5B1C" w14:textId="6EA42D9A" w:rsidR="00EE6904" w:rsidRPr="00162A43" w:rsidRDefault="00EE6904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162A43" w:rsidRPr="00162A43" w14:paraId="0371D83C" w14:textId="77777777" w:rsidTr="00764FD7">
        <w:tc>
          <w:tcPr>
            <w:tcW w:w="5665" w:type="dxa"/>
          </w:tcPr>
          <w:p w14:paraId="64E5AC49" w14:textId="77777777" w:rsidR="00D31B38" w:rsidRPr="00162A43" w:rsidRDefault="00D31B38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 and Outcomes</w:t>
            </w:r>
          </w:p>
        </w:tc>
        <w:tc>
          <w:tcPr>
            <w:tcW w:w="506" w:type="dxa"/>
          </w:tcPr>
          <w:p w14:paraId="5A0F4CCD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18023DF9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291049B5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70E86CD5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1FA41D8B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760E2234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17431463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D31B38" w:rsidRPr="00162A43" w14:paraId="38FA89E8" w14:textId="77777777" w:rsidTr="00764FD7">
        <w:tc>
          <w:tcPr>
            <w:tcW w:w="5665" w:type="dxa"/>
          </w:tcPr>
          <w:p w14:paraId="1902B9F1" w14:textId="77777777" w:rsidR="00D31B38" w:rsidRPr="00162A43" w:rsidRDefault="00D31B38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5 Satisfaction level of the various stakeholders are shown to be established, monitored, and benchmarked for improvement</w:t>
            </w:r>
          </w:p>
        </w:tc>
        <w:tc>
          <w:tcPr>
            <w:tcW w:w="506" w:type="dxa"/>
          </w:tcPr>
          <w:p w14:paraId="18A40EDF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DB3CF4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6" w:type="dxa"/>
          </w:tcPr>
          <w:p w14:paraId="3DBE4278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708C9AA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72D50F4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878472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9F0E128" w14:textId="77777777" w:rsidR="00D31B38" w:rsidRPr="00162A43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7659F8" w14:textId="76663DA8" w:rsidR="00D31B38" w:rsidRPr="00162A43" w:rsidRDefault="00D31B38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2E360C9" w14:textId="6804B62A" w:rsidR="00D31B38" w:rsidRPr="00162A43" w:rsidRDefault="00D31B38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A9556E5" w14:textId="77777777" w:rsidR="00D31B38" w:rsidRPr="00162A43" w:rsidRDefault="00D31B38" w:rsidP="00D31B38">
      <w:pPr>
        <w:pStyle w:val="Heading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bookmarkStart w:id="0" w:name="_Toc104974138"/>
      <w:bookmarkStart w:id="1" w:name="_Toc104974166"/>
      <w:r w:rsidRPr="00162A43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AUN</w:t>
      </w:r>
      <w:r w:rsidRPr="00162A43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-</w:t>
      </w:r>
      <w:r w:rsidRPr="00162A43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QA Criterion </w:t>
      </w:r>
      <w:r w:rsidRPr="00162A43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8 – </w:t>
      </w:r>
      <w:r w:rsidRPr="00162A43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Output and Outcomes</w:t>
      </w:r>
      <w:bookmarkEnd w:id="0"/>
      <w:bookmarkEnd w:id="1"/>
    </w:p>
    <w:p w14:paraId="7E33753E" w14:textId="77777777" w:rsidR="00D31B38" w:rsidRPr="00162A43" w:rsidRDefault="00D31B38" w:rsidP="00D31B38">
      <w:pPr>
        <w:pStyle w:val="Heading3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62A43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ผลการประเมินตนเอง</w:t>
      </w:r>
    </w:p>
    <w:p w14:paraId="17CD5D7A" w14:textId="77777777" w:rsidR="00D31B38" w:rsidRPr="00162A43" w:rsidRDefault="00D31B38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162A43" w:rsidRPr="00162A43" w14:paraId="1AF59F5C" w14:textId="77777777" w:rsidTr="00150AD9">
        <w:tc>
          <w:tcPr>
            <w:tcW w:w="5665" w:type="dxa"/>
            <w:vMerge w:val="restart"/>
          </w:tcPr>
          <w:p w14:paraId="3EDB9F67" w14:textId="0534C887" w:rsidR="009E1237" w:rsidRPr="00162A43" w:rsidRDefault="009E1237" w:rsidP="009E1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3544" w:type="dxa"/>
            <w:gridSpan w:val="7"/>
          </w:tcPr>
          <w:p w14:paraId="003561CD" w14:textId="46BF05C9" w:rsidR="009E1237" w:rsidRPr="00162A43" w:rsidRDefault="009E1237" w:rsidP="00E82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62A43" w:rsidRPr="00162A43" w14:paraId="677A1934" w14:textId="77777777" w:rsidTr="00E82392">
        <w:tc>
          <w:tcPr>
            <w:tcW w:w="5665" w:type="dxa"/>
            <w:vMerge/>
          </w:tcPr>
          <w:p w14:paraId="63868F11" w14:textId="2C7E52A2" w:rsidR="009E1237" w:rsidRPr="00162A43" w:rsidRDefault="009E1237" w:rsidP="00E823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3C2B75CA" w14:textId="779CE1C5" w:rsidR="009E1237" w:rsidRPr="00162A43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6A528E76" w14:textId="588E2F37" w:rsidR="009E1237" w:rsidRPr="00162A43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7C303B07" w14:textId="61B62A12" w:rsidR="009E1237" w:rsidRPr="00162A43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6155668A" w14:textId="2478CD42" w:rsidR="009E1237" w:rsidRPr="00162A43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244BA4A9" w14:textId="496712DA" w:rsidR="009E1237" w:rsidRPr="00162A43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04F8A9C9" w14:textId="124AFFAD" w:rsidR="009E1237" w:rsidRPr="00162A43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529634F2" w14:textId="623F5874" w:rsidR="009E1237" w:rsidRPr="00162A43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162A43" w:rsidRPr="00162A43" w14:paraId="325C3A02" w14:textId="62D286F7" w:rsidTr="00E82392">
        <w:tc>
          <w:tcPr>
            <w:tcW w:w="5665" w:type="dxa"/>
          </w:tcPr>
          <w:p w14:paraId="31054607" w14:textId="25D9F37B" w:rsidR="00E82392" w:rsidRPr="00162A43" w:rsidRDefault="00E82392" w:rsidP="008002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8002D9" w:rsidRPr="00162A43">
              <w:rPr>
                <w:rFonts w:ascii="TH SarabunPSK" w:hAnsi="TH SarabunPSK" w:cs="TH SarabunPSK" w:hint="cs"/>
                <w:sz w:val="32"/>
                <w:szCs w:val="32"/>
              </w:rPr>
              <w:t>The pass rate, dropout rate, and average time to graduate are shown to be established, monitored, and benchmarked for improvement</w:t>
            </w:r>
          </w:p>
        </w:tc>
        <w:tc>
          <w:tcPr>
            <w:tcW w:w="506" w:type="dxa"/>
          </w:tcPr>
          <w:p w14:paraId="72ECE942" w14:textId="77777777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EEAC00E" w14:textId="77777777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A40F366" w14:textId="25232FAB" w:rsidR="00E82392" w:rsidRPr="00162A43" w:rsidRDefault="002312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0B04374" w14:textId="421DBF4E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36FFF71" w14:textId="78C88C03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E2B6E19" w14:textId="3AB095CF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1909EE7" w14:textId="33B9E8F9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A43" w:rsidRPr="00162A43" w14:paraId="0FBF2A25" w14:textId="642CD058" w:rsidTr="00E82392">
        <w:tc>
          <w:tcPr>
            <w:tcW w:w="5665" w:type="dxa"/>
          </w:tcPr>
          <w:p w14:paraId="48EB8E4E" w14:textId="2AFC06B6" w:rsidR="00E82392" w:rsidRPr="00162A43" w:rsidRDefault="008002D9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8.2 Employability as well as self-employment, entrepreneurship, and advancement to further studies, are shown to be established, monitored, and benchmarked for improvement</w:t>
            </w:r>
          </w:p>
        </w:tc>
        <w:tc>
          <w:tcPr>
            <w:tcW w:w="506" w:type="dxa"/>
          </w:tcPr>
          <w:p w14:paraId="545B4ED6" w14:textId="77777777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53E1D7A0" w14:textId="77777777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505321" w14:textId="0ABAAD37" w:rsidR="00E82392" w:rsidRPr="00162A43" w:rsidRDefault="002312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5B4FB2E8" w14:textId="78C63E48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00EA79A" w14:textId="4518966D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CA03CD2" w14:textId="1AA75258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2641A44D" w14:textId="632BA686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A43" w:rsidRPr="00162A43" w14:paraId="4DC8AF72" w14:textId="3F48D9C4" w:rsidTr="00E82392">
        <w:tc>
          <w:tcPr>
            <w:tcW w:w="5665" w:type="dxa"/>
          </w:tcPr>
          <w:p w14:paraId="7ACE0CA9" w14:textId="0C80FE08" w:rsidR="00E82392" w:rsidRPr="00162A43" w:rsidRDefault="00E82392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="008002D9" w:rsidRPr="00162A43">
              <w:rPr>
                <w:rFonts w:ascii="TH SarabunPSK" w:hAnsi="TH SarabunPSK" w:cs="TH SarabunPSK" w:hint="cs"/>
                <w:sz w:val="32"/>
                <w:szCs w:val="32"/>
              </w:rPr>
              <w:t>Research and creative work output and activities carried out by the academic staff and students, are shown to be established, monitored, and benchmarked for improvement</w:t>
            </w:r>
          </w:p>
        </w:tc>
        <w:tc>
          <w:tcPr>
            <w:tcW w:w="506" w:type="dxa"/>
          </w:tcPr>
          <w:p w14:paraId="7EE13D2A" w14:textId="77777777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1AED75B" w14:textId="77777777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908DF10" w14:textId="5615C9FA" w:rsidR="00E82392" w:rsidRPr="00162A43" w:rsidRDefault="002312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3139BD4" w14:textId="6C92064E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01A1E9" w14:textId="1B8F49EC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5A6E9DD" w14:textId="6D408A2C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68D70C18" w14:textId="4A4A0B78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A43" w:rsidRPr="00162A43" w14:paraId="7310FB12" w14:textId="1CF7D108" w:rsidTr="00E82392">
        <w:tc>
          <w:tcPr>
            <w:tcW w:w="5665" w:type="dxa"/>
          </w:tcPr>
          <w:p w14:paraId="35A76D18" w14:textId="4A2F4636" w:rsidR="00E82392" w:rsidRPr="00162A43" w:rsidRDefault="00E82392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="008002D9" w:rsidRPr="00162A43">
              <w:rPr>
                <w:rFonts w:ascii="TH SarabunPSK" w:hAnsi="TH SarabunPSK" w:cs="TH SarabunPSK" w:hint="cs"/>
                <w:sz w:val="32"/>
                <w:szCs w:val="32"/>
              </w:rPr>
              <w:t>Data are provided to show directly the achievement of the programme outcomes, which are established and monitored</w:t>
            </w:r>
          </w:p>
        </w:tc>
        <w:tc>
          <w:tcPr>
            <w:tcW w:w="506" w:type="dxa"/>
          </w:tcPr>
          <w:p w14:paraId="38951684" w14:textId="77777777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4296DDB" w14:textId="77777777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FFCE33" w14:textId="085F1862" w:rsidR="00E82392" w:rsidRPr="00162A43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05066113" w14:textId="334565CC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465A07DB" w14:textId="024DFD98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5D2297C1" w14:textId="39AD3F16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6A1AF15A" w14:textId="3F669302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A43" w:rsidRPr="00162A43" w14:paraId="4BD8009A" w14:textId="26A9F48C" w:rsidTr="00E82392">
        <w:tc>
          <w:tcPr>
            <w:tcW w:w="5665" w:type="dxa"/>
          </w:tcPr>
          <w:p w14:paraId="69ED335A" w14:textId="186C0549" w:rsidR="00E82392" w:rsidRPr="00162A43" w:rsidRDefault="00E82392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62A43">
              <w:rPr>
                <w:rFonts w:ascii="TH SarabunPSK" w:hAnsi="TH SarabunPSK" w:cs="TH SarabunPSK" w:hint="cs"/>
                <w:sz w:val="32"/>
                <w:szCs w:val="32"/>
              </w:rPr>
              <w:t xml:space="preserve">5 </w:t>
            </w:r>
            <w:r w:rsidR="008002D9" w:rsidRPr="00162A43">
              <w:rPr>
                <w:rFonts w:ascii="TH SarabunPSK" w:hAnsi="TH SarabunPSK" w:cs="TH SarabunPSK" w:hint="cs"/>
                <w:sz w:val="32"/>
                <w:szCs w:val="32"/>
              </w:rPr>
              <w:t>Satisfaction level of the various stakeholders are shown to be established, monitored, and benchmarked for improvement</w:t>
            </w:r>
          </w:p>
        </w:tc>
        <w:tc>
          <w:tcPr>
            <w:tcW w:w="506" w:type="dxa"/>
          </w:tcPr>
          <w:p w14:paraId="35C225B9" w14:textId="77777777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BA8162D" w14:textId="3DE8D373" w:rsidR="00E82392" w:rsidRPr="00162A43" w:rsidRDefault="002312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  <w:bookmarkStart w:id="2" w:name="_GoBack"/>
            <w:bookmarkEnd w:id="2"/>
          </w:p>
        </w:tc>
        <w:tc>
          <w:tcPr>
            <w:tcW w:w="506" w:type="dxa"/>
          </w:tcPr>
          <w:p w14:paraId="7D5A0759" w14:textId="64682D8B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7A0DA74" w14:textId="3896697F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1625C89" w14:textId="60C6D9DD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21101DB" w14:textId="06EC46BC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61175315" w14:textId="1324B3C3" w:rsidR="00E82392" w:rsidRPr="00162A43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B38" w:rsidRPr="00162A43" w14:paraId="6F5E960A" w14:textId="77777777" w:rsidTr="00E82392">
        <w:tc>
          <w:tcPr>
            <w:tcW w:w="5665" w:type="dxa"/>
          </w:tcPr>
          <w:p w14:paraId="1F774F96" w14:textId="54CC1944" w:rsidR="00D31B38" w:rsidRPr="00162A43" w:rsidRDefault="00D31B38" w:rsidP="00D31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t>Overall</w:t>
            </w:r>
          </w:p>
        </w:tc>
        <w:tc>
          <w:tcPr>
            <w:tcW w:w="506" w:type="dxa"/>
          </w:tcPr>
          <w:p w14:paraId="3F34E5EA" w14:textId="77777777" w:rsidR="00D31B38" w:rsidRPr="00162A43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B65133A" w14:textId="77777777" w:rsidR="00D31B38" w:rsidRPr="00162A43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F9F9461" w14:textId="4A90C80F" w:rsidR="00D31B38" w:rsidRPr="00162A43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A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80C0DE7" w14:textId="77777777" w:rsidR="00D31B38" w:rsidRPr="00162A43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17E2765" w14:textId="77777777" w:rsidR="00D31B38" w:rsidRPr="00162A43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FBA0451" w14:textId="77777777" w:rsidR="00D31B38" w:rsidRPr="00162A43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0E445ADD" w14:textId="77777777" w:rsidR="00D31B38" w:rsidRPr="00162A43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CB4926" w14:textId="77777777" w:rsidR="006C7EFC" w:rsidRPr="00162A43" w:rsidRDefault="006C7EFC" w:rsidP="00EE690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A3935F6" w14:textId="4FD7E4E0" w:rsidR="006C7EFC" w:rsidRPr="00162A43" w:rsidRDefault="006C7EFC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8743C4B" w14:textId="20A8F272" w:rsidR="006C7EFC" w:rsidRPr="00162A43" w:rsidRDefault="006C7EFC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6C7EFC" w:rsidRPr="00162A43" w:rsidSect="00C52A45">
      <w:footerReference w:type="default" r:id="rId8"/>
      <w:pgSz w:w="11906" w:h="16838"/>
      <w:pgMar w:top="1440" w:right="1440" w:bottom="1440" w:left="1701" w:header="720" w:footer="720" w:gutter="0"/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0B7C5" w14:textId="77777777" w:rsidR="00FB1684" w:rsidRDefault="00FB1684" w:rsidP="00DD5799">
      <w:pPr>
        <w:spacing w:after="0" w:line="240" w:lineRule="auto"/>
      </w:pPr>
      <w:r>
        <w:separator/>
      </w:r>
    </w:p>
  </w:endnote>
  <w:endnote w:type="continuationSeparator" w:id="0">
    <w:p w14:paraId="20826477" w14:textId="77777777" w:rsidR="00FB1684" w:rsidRDefault="00FB1684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813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84E96A" w14:textId="7E89FF3D" w:rsidR="00C52A45" w:rsidRDefault="00C52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14:paraId="46426C63" w14:textId="77777777" w:rsidR="00C52A45" w:rsidRDefault="00C52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931D8" w14:textId="77777777" w:rsidR="00FB1684" w:rsidRDefault="00FB1684" w:rsidP="00DD5799">
      <w:pPr>
        <w:spacing w:after="0" w:line="240" w:lineRule="auto"/>
      </w:pPr>
      <w:r>
        <w:separator/>
      </w:r>
    </w:p>
  </w:footnote>
  <w:footnote w:type="continuationSeparator" w:id="0">
    <w:p w14:paraId="1E2788F3" w14:textId="77777777" w:rsidR="00FB1684" w:rsidRDefault="00FB1684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1DC"/>
    <w:multiLevelType w:val="hybridMultilevel"/>
    <w:tmpl w:val="9724DCEA"/>
    <w:lvl w:ilvl="0" w:tplc="5FA6D0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6C1882"/>
    <w:multiLevelType w:val="hybridMultilevel"/>
    <w:tmpl w:val="55CAB438"/>
    <w:lvl w:ilvl="0" w:tplc="A34E6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C22D1F"/>
    <w:multiLevelType w:val="multilevel"/>
    <w:tmpl w:val="78E6865C"/>
    <w:lvl w:ilvl="0">
      <w:start w:val="1"/>
      <w:numFmt w:val="decimal"/>
      <w:lvlText w:val="%1"/>
      <w:lvlJc w:val="left"/>
      <w:pPr>
        <w:ind w:left="662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2" w:hanging="420"/>
      </w:pPr>
      <w:rPr>
        <w:rFonts w:ascii="Tahoma" w:eastAsia="Tahoma" w:hAnsi="Tahoma" w:cs="Tahoma" w:hint="default"/>
        <w:w w:val="5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557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5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1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en-US" w:eastAsia="en-US" w:bidi="ar-SA"/>
      </w:rPr>
    </w:lvl>
  </w:abstractNum>
  <w:abstractNum w:abstractNumId="42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4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5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7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2F4FCD"/>
    <w:multiLevelType w:val="hybridMultilevel"/>
    <w:tmpl w:val="D3D0731C"/>
    <w:lvl w:ilvl="0" w:tplc="0C00A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0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8F26FF"/>
    <w:multiLevelType w:val="hybridMultilevel"/>
    <w:tmpl w:val="F34EB758"/>
    <w:lvl w:ilvl="0" w:tplc="DB48E37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0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1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4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0"/>
  </w:num>
  <w:num w:numId="3">
    <w:abstractNumId w:val="89"/>
  </w:num>
  <w:num w:numId="4">
    <w:abstractNumId w:val="14"/>
  </w:num>
  <w:num w:numId="5">
    <w:abstractNumId w:val="45"/>
  </w:num>
  <w:num w:numId="6">
    <w:abstractNumId w:val="90"/>
  </w:num>
  <w:num w:numId="7">
    <w:abstractNumId w:val="69"/>
  </w:num>
  <w:num w:numId="8">
    <w:abstractNumId w:val="15"/>
  </w:num>
  <w:num w:numId="9">
    <w:abstractNumId w:val="104"/>
  </w:num>
  <w:num w:numId="10">
    <w:abstractNumId w:val="66"/>
  </w:num>
  <w:num w:numId="11">
    <w:abstractNumId w:val="24"/>
  </w:num>
  <w:num w:numId="12">
    <w:abstractNumId w:val="92"/>
  </w:num>
  <w:num w:numId="13">
    <w:abstractNumId w:val="12"/>
  </w:num>
  <w:num w:numId="14">
    <w:abstractNumId w:val="67"/>
  </w:num>
  <w:num w:numId="15">
    <w:abstractNumId w:val="42"/>
  </w:num>
  <w:num w:numId="16">
    <w:abstractNumId w:val="10"/>
  </w:num>
  <w:num w:numId="17">
    <w:abstractNumId w:val="86"/>
  </w:num>
  <w:num w:numId="18">
    <w:abstractNumId w:val="107"/>
  </w:num>
  <w:num w:numId="19">
    <w:abstractNumId w:val="54"/>
  </w:num>
  <w:num w:numId="20">
    <w:abstractNumId w:val="35"/>
  </w:num>
  <w:num w:numId="21">
    <w:abstractNumId w:val="17"/>
  </w:num>
  <w:num w:numId="22">
    <w:abstractNumId w:val="88"/>
  </w:num>
  <w:num w:numId="23">
    <w:abstractNumId w:val="98"/>
  </w:num>
  <w:num w:numId="24">
    <w:abstractNumId w:val="72"/>
  </w:num>
  <w:num w:numId="25">
    <w:abstractNumId w:val="23"/>
  </w:num>
  <w:num w:numId="26">
    <w:abstractNumId w:val="40"/>
  </w:num>
  <w:num w:numId="27">
    <w:abstractNumId w:val="6"/>
  </w:num>
  <w:num w:numId="28">
    <w:abstractNumId w:val="94"/>
  </w:num>
  <w:num w:numId="29">
    <w:abstractNumId w:val="65"/>
  </w:num>
  <w:num w:numId="30">
    <w:abstractNumId w:val="71"/>
  </w:num>
  <w:num w:numId="31">
    <w:abstractNumId w:val="93"/>
  </w:num>
  <w:num w:numId="32">
    <w:abstractNumId w:val="75"/>
  </w:num>
  <w:num w:numId="33">
    <w:abstractNumId w:val="30"/>
  </w:num>
  <w:num w:numId="34">
    <w:abstractNumId w:val="16"/>
  </w:num>
  <w:num w:numId="35">
    <w:abstractNumId w:val="52"/>
  </w:num>
  <w:num w:numId="36">
    <w:abstractNumId w:val="2"/>
  </w:num>
  <w:num w:numId="37">
    <w:abstractNumId w:val="103"/>
  </w:num>
  <w:num w:numId="38">
    <w:abstractNumId w:val="62"/>
  </w:num>
  <w:num w:numId="39">
    <w:abstractNumId w:val="77"/>
  </w:num>
  <w:num w:numId="40">
    <w:abstractNumId w:val="0"/>
  </w:num>
  <w:num w:numId="41">
    <w:abstractNumId w:val="61"/>
  </w:num>
  <w:num w:numId="42">
    <w:abstractNumId w:val="60"/>
  </w:num>
  <w:num w:numId="43">
    <w:abstractNumId w:val="49"/>
  </w:num>
  <w:num w:numId="44">
    <w:abstractNumId w:val="11"/>
  </w:num>
  <w:num w:numId="45">
    <w:abstractNumId w:val="85"/>
  </w:num>
  <w:num w:numId="46">
    <w:abstractNumId w:val="100"/>
  </w:num>
  <w:num w:numId="47">
    <w:abstractNumId w:val="26"/>
  </w:num>
  <w:num w:numId="48">
    <w:abstractNumId w:val="95"/>
  </w:num>
  <w:num w:numId="49">
    <w:abstractNumId w:val="97"/>
  </w:num>
  <w:num w:numId="50">
    <w:abstractNumId w:val="53"/>
  </w:num>
  <w:num w:numId="51">
    <w:abstractNumId w:val="58"/>
  </w:num>
  <w:num w:numId="52">
    <w:abstractNumId w:val="50"/>
  </w:num>
  <w:num w:numId="53">
    <w:abstractNumId w:val="108"/>
  </w:num>
  <w:num w:numId="54">
    <w:abstractNumId w:val="8"/>
  </w:num>
  <w:num w:numId="55">
    <w:abstractNumId w:val="48"/>
  </w:num>
  <w:num w:numId="56">
    <w:abstractNumId w:val="22"/>
  </w:num>
  <w:num w:numId="57">
    <w:abstractNumId w:val="87"/>
  </w:num>
  <w:num w:numId="58">
    <w:abstractNumId w:val="28"/>
  </w:num>
  <w:num w:numId="59">
    <w:abstractNumId w:val="33"/>
  </w:num>
  <w:num w:numId="60">
    <w:abstractNumId w:val="106"/>
  </w:num>
  <w:num w:numId="61">
    <w:abstractNumId w:val="9"/>
  </w:num>
  <w:num w:numId="62">
    <w:abstractNumId w:val="43"/>
  </w:num>
  <w:num w:numId="63">
    <w:abstractNumId w:val="56"/>
  </w:num>
  <w:num w:numId="64">
    <w:abstractNumId w:val="79"/>
  </w:num>
  <w:num w:numId="65">
    <w:abstractNumId w:val="101"/>
  </w:num>
  <w:num w:numId="66">
    <w:abstractNumId w:val="74"/>
  </w:num>
  <w:num w:numId="67">
    <w:abstractNumId w:val="36"/>
  </w:num>
  <w:num w:numId="68">
    <w:abstractNumId w:val="63"/>
  </w:num>
  <w:num w:numId="69">
    <w:abstractNumId w:val="47"/>
  </w:num>
  <w:num w:numId="70">
    <w:abstractNumId w:val="25"/>
  </w:num>
  <w:num w:numId="71">
    <w:abstractNumId w:val="81"/>
  </w:num>
  <w:num w:numId="72">
    <w:abstractNumId w:val="102"/>
  </w:num>
  <w:num w:numId="73">
    <w:abstractNumId w:val="64"/>
  </w:num>
  <w:num w:numId="74">
    <w:abstractNumId w:val="20"/>
  </w:num>
  <w:num w:numId="75">
    <w:abstractNumId w:val="21"/>
  </w:num>
  <w:num w:numId="76">
    <w:abstractNumId w:val="7"/>
  </w:num>
  <w:num w:numId="77">
    <w:abstractNumId w:val="29"/>
  </w:num>
  <w:num w:numId="78">
    <w:abstractNumId w:val="82"/>
  </w:num>
  <w:num w:numId="79">
    <w:abstractNumId w:val="34"/>
  </w:num>
  <w:num w:numId="80">
    <w:abstractNumId w:val="80"/>
  </w:num>
  <w:num w:numId="81">
    <w:abstractNumId w:val="57"/>
  </w:num>
  <w:num w:numId="82">
    <w:abstractNumId w:val="78"/>
  </w:num>
  <w:num w:numId="83">
    <w:abstractNumId w:val="19"/>
  </w:num>
  <w:num w:numId="84">
    <w:abstractNumId w:val="38"/>
  </w:num>
  <w:num w:numId="85">
    <w:abstractNumId w:val="27"/>
  </w:num>
  <w:num w:numId="86">
    <w:abstractNumId w:val="32"/>
  </w:num>
  <w:num w:numId="87">
    <w:abstractNumId w:val="99"/>
  </w:num>
  <w:num w:numId="88">
    <w:abstractNumId w:val="46"/>
  </w:num>
  <w:num w:numId="89">
    <w:abstractNumId w:val="91"/>
  </w:num>
  <w:num w:numId="90">
    <w:abstractNumId w:val="59"/>
  </w:num>
  <w:num w:numId="91">
    <w:abstractNumId w:val="4"/>
  </w:num>
  <w:num w:numId="92">
    <w:abstractNumId w:val="55"/>
  </w:num>
  <w:num w:numId="93">
    <w:abstractNumId w:val="5"/>
  </w:num>
  <w:num w:numId="94">
    <w:abstractNumId w:val="76"/>
  </w:num>
  <w:num w:numId="95">
    <w:abstractNumId w:val="83"/>
  </w:num>
  <w:num w:numId="96">
    <w:abstractNumId w:val="13"/>
  </w:num>
  <w:num w:numId="97">
    <w:abstractNumId w:val="96"/>
  </w:num>
  <w:num w:numId="98">
    <w:abstractNumId w:val="44"/>
  </w:num>
  <w:num w:numId="99">
    <w:abstractNumId w:val="51"/>
  </w:num>
  <w:num w:numId="100">
    <w:abstractNumId w:val="3"/>
  </w:num>
  <w:num w:numId="101">
    <w:abstractNumId w:val="105"/>
  </w:num>
  <w:num w:numId="102">
    <w:abstractNumId w:val="68"/>
  </w:num>
  <w:num w:numId="103">
    <w:abstractNumId w:val="37"/>
  </w:num>
  <w:num w:numId="104">
    <w:abstractNumId w:val="1"/>
  </w:num>
  <w:num w:numId="105">
    <w:abstractNumId w:val="18"/>
  </w:num>
  <w:num w:numId="106">
    <w:abstractNumId w:val="41"/>
  </w:num>
  <w:num w:numId="107">
    <w:abstractNumId w:val="84"/>
  </w:num>
  <w:num w:numId="108">
    <w:abstractNumId w:val="31"/>
  </w:num>
  <w:num w:numId="109">
    <w:abstractNumId w:val="7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07A2"/>
    <w:rsid w:val="00012D69"/>
    <w:rsid w:val="00015BBB"/>
    <w:rsid w:val="00015E25"/>
    <w:rsid w:val="00016423"/>
    <w:rsid w:val="000168C7"/>
    <w:rsid w:val="00020357"/>
    <w:rsid w:val="00025A48"/>
    <w:rsid w:val="00031E1B"/>
    <w:rsid w:val="00036A4A"/>
    <w:rsid w:val="00041342"/>
    <w:rsid w:val="000548DF"/>
    <w:rsid w:val="00055B81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1A7A"/>
    <w:rsid w:val="000C6346"/>
    <w:rsid w:val="000D1FC7"/>
    <w:rsid w:val="000D5DF1"/>
    <w:rsid w:val="000E1F6D"/>
    <w:rsid w:val="000E4917"/>
    <w:rsid w:val="000E7D33"/>
    <w:rsid w:val="000F7DA3"/>
    <w:rsid w:val="00102FFE"/>
    <w:rsid w:val="00110ABE"/>
    <w:rsid w:val="00122A43"/>
    <w:rsid w:val="001252E3"/>
    <w:rsid w:val="00127F5C"/>
    <w:rsid w:val="00132968"/>
    <w:rsid w:val="00146981"/>
    <w:rsid w:val="00150786"/>
    <w:rsid w:val="00155CD0"/>
    <w:rsid w:val="00156B02"/>
    <w:rsid w:val="00162A43"/>
    <w:rsid w:val="00163E2E"/>
    <w:rsid w:val="0017058D"/>
    <w:rsid w:val="00170701"/>
    <w:rsid w:val="00170C7F"/>
    <w:rsid w:val="00174C16"/>
    <w:rsid w:val="00184424"/>
    <w:rsid w:val="00192037"/>
    <w:rsid w:val="001A08C7"/>
    <w:rsid w:val="001A57C5"/>
    <w:rsid w:val="001A7A29"/>
    <w:rsid w:val="001B37A6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3AD4"/>
    <w:rsid w:val="001F74FA"/>
    <w:rsid w:val="00203EB2"/>
    <w:rsid w:val="002060E5"/>
    <w:rsid w:val="00207D18"/>
    <w:rsid w:val="002156B3"/>
    <w:rsid w:val="0022165F"/>
    <w:rsid w:val="002276F0"/>
    <w:rsid w:val="00231292"/>
    <w:rsid w:val="002322FE"/>
    <w:rsid w:val="002355F0"/>
    <w:rsid w:val="0023615D"/>
    <w:rsid w:val="00243B67"/>
    <w:rsid w:val="002512D7"/>
    <w:rsid w:val="00252340"/>
    <w:rsid w:val="002537E3"/>
    <w:rsid w:val="002572FB"/>
    <w:rsid w:val="0025760D"/>
    <w:rsid w:val="00257DFD"/>
    <w:rsid w:val="00260015"/>
    <w:rsid w:val="00260F3D"/>
    <w:rsid w:val="00263066"/>
    <w:rsid w:val="00270FF6"/>
    <w:rsid w:val="00271C2B"/>
    <w:rsid w:val="00283CAC"/>
    <w:rsid w:val="00284842"/>
    <w:rsid w:val="002912D6"/>
    <w:rsid w:val="002919C3"/>
    <w:rsid w:val="00295C8D"/>
    <w:rsid w:val="002A00BE"/>
    <w:rsid w:val="002A0297"/>
    <w:rsid w:val="002A7C7E"/>
    <w:rsid w:val="002B16B9"/>
    <w:rsid w:val="002B6EE7"/>
    <w:rsid w:val="002C16AD"/>
    <w:rsid w:val="002C3477"/>
    <w:rsid w:val="002C7A52"/>
    <w:rsid w:val="002C7EF1"/>
    <w:rsid w:val="002D2032"/>
    <w:rsid w:val="002D6FC0"/>
    <w:rsid w:val="002D72B8"/>
    <w:rsid w:val="002E4C1D"/>
    <w:rsid w:val="002E50F1"/>
    <w:rsid w:val="002F087C"/>
    <w:rsid w:val="002F45FB"/>
    <w:rsid w:val="002F468E"/>
    <w:rsid w:val="002F5B05"/>
    <w:rsid w:val="003141E9"/>
    <w:rsid w:val="00340E16"/>
    <w:rsid w:val="00354A4D"/>
    <w:rsid w:val="003557D5"/>
    <w:rsid w:val="00355A42"/>
    <w:rsid w:val="00362D75"/>
    <w:rsid w:val="00365CC5"/>
    <w:rsid w:val="00367CDB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791"/>
    <w:rsid w:val="003D38FF"/>
    <w:rsid w:val="003D44DB"/>
    <w:rsid w:val="003D5F93"/>
    <w:rsid w:val="003D6482"/>
    <w:rsid w:val="00402780"/>
    <w:rsid w:val="0040293E"/>
    <w:rsid w:val="004043BA"/>
    <w:rsid w:val="004065FE"/>
    <w:rsid w:val="004109EF"/>
    <w:rsid w:val="00414D92"/>
    <w:rsid w:val="004162CA"/>
    <w:rsid w:val="00433923"/>
    <w:rsid w:val="004362A4"/>
    <w:rsid w:val="0043714A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2684"/>
    <w:rsid w:val="004C514A"/>
    <w:rsid w:val="004D1C08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2109"/>
    <w:rsid w:val="00565973"/>
    <w:rsid w:val="005678BC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6EBD"/>
    <w:rsid w:val="00637046"/>
    <w:rsid w:val="00652288"/>
    <w:rsid w:val="00657713"/>
    <w:rsid w:val="00661E4B"/>
    <w:rsid w:val="00666141"/>
    <w:rsid w:val="00676539"/>
    <w:rsid w:val="00677F9C"/>
    <w:rsid w:val="006851BE"/>
    <w:rsid w:val="00694AD6"/>
    <w:rsid w:val="006954BF"/>
    <w:rsid w:val="00696001"/>
    <w:rsid w:val="00696797"/>
    <w:rsid w:val="006A6CA5"/>
    <w:rsid w:val="006B512A"/>
    <w:rsid w:val="006B6BED"/>
    <w:rsid w:val="006B73F3"/>
    <w:rsid w:val="006C432F"/>
    <w:rsid w:val="006C4A25"/>
    <w:rsid w:val="006C5557"/>
    <w:rsid w:val="006C7EFC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6860"/>
    <w:rsid w:val="00757955"/>
    <w:rsid w:val="00760F29"/>
    <w:rsid w:val="00766F8B"/>
    <w:rsid w:val="00766FF4"/>
    <w:rsid w:val="00770901"/>
    <w:rsid w:val="0078084C"/>
    <w:rsid w:val="00780B36"/>
    <w:rsid w:val="00787A3E"/>
    <w:rsid w:val="00792C5F"/>
    <w:rsid w:val="00792DB9"/>
    <w:rsid w:val="00796E29"/>
    <w:rsid w:val="00797590"/>
    <w:rsid w:val="007C5076"/>
    <w:rsid w:val="007D139D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62560"/>
    <w:rsid w:val="008719F2"/>
    <w:rsid w:val="008776C5"/>
    <w:rsid w:val="008811A4"/>
    <w:rsid w:val="00882115"/>
    <w:rsid w:val="00882273"/>
    <w:rsid w:val="00887E70"/>
    <w:rsid w:val="008A5230"/>
    <w:rsid w:val="008B007C"/>
    <w:rsid w:val="008C32EF"/>
    <w:rsid w:val="008D0402"/>
    <w:rsid w:val="008D37FA"/>
    <w:rsid w:val="008D7957"/>
    <w:rsid w:val="008E19F6"/>
    <w:rsid w:val="008E1E47"/>
    <w:rsid w:val="008E248A"/>
    <w:rsid w:val="008F03F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3DD2"/>
    <w:rsid w:val="0093513D"/>
    <w:rsid w:val="009371A8"/>
    <w:rsid w:val="00940D08"/>
    <w:rsid w:val="0094644A"/>
    <w:rsid w:val="00951319"/>
    <w:rsid w:val="00951BF7"/>
    <w:rsid w:val="00952696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214B"/>
    <w:rsid w:val="009B7693"/>
    <w:rsid w:val="009C277E"/>
    <w:rsid w:val="009C73FD"/>
    <w:rsid w:val="009D2DFD"/>
    <w:rsid w:val="009E1237"/>
    <w:rsid w:val="009E2FC7"/>
    <w:rsid w:val="009F1299"/>
    <w:rsid w:val="009F2015"/>
    <w:rsid w:val="009F2F80"/>
    <w:rsid w:val="009F603E"/>
    <w:rsid w:val="00A11442"/>
    <w:rsid w:val="00A175D3"/>
    <w:rsid w:val="00A212B2"/>
    <w:rsid w:val="00A21974"/>
    <w:rsid w:val="00A30473"/>
    <w:rsid w:val="00A30A7A"/>
    <w:rsid w:val="00A33A64"/>
    <w:rsid w:val="00A36C1B"/>
    <w:rsid w:val="00A37CAD"/>
    <w:rsid w:val="00A37CBE"/>
    <w:rsid w:val="00A53E05"/>
    <w:rsid w:val="00A616EF"/>
    <w:rsid w:val="00A640C2"/>
    <w:rsid w:val="00A64D95"/>
    <w:rsid w:val="00A6514A"/>
    <w:rsid w:val="00A651E0"/>
    <w:rsid w:val="00A701F6"/>
    <w:rsid w:val="00A77E65"/>
    <w:rsid w:val="00A85512"/>
    <w:rsid w:val="00A9033F"/>
    <w:rsid w:val="00A90FC4"/>
    <w:rsid w:val="00A92574"/>
    <w:rsid w:val="00A975C2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B05677"/>
    <w:rsid w:val="00B0608B"/>
    <w:rsid w:val="00B138CD"/>
    <w:rsid w:val="00B14C78"/>
    <w:rsid w:val="00B1615E"/>
    <w:rsid w:val="00B1661C"/>
    <w:rsid w:val="00B16E77"/>
    <w:rsid w:val="00B16ED2"/>
    <w:rsid w:val="00B23BD7"/>
    <w:rsid w:val="00B25A3A"/>
    <w:rsid w:val="00B31284"/>
    <w:rsid w:val="00B347BA"/>
    <w:rsid w:val="00B37393"/>
    <w:rsid w:val="00B60CEE"/>
    <w:rsid w:val="00B6305C"/>
    <w:rsid w:val="00B63B7D"/>
    <w:rsid w:val="00B72B51"/>
    <w:rsid w:val="00B72C8A"/>
    <w:rsid w:val="00B75784"/>
    <w:rsid w:val="00B8269A"/>
    <w:rsid w:val="00B82B4D"/>
    <w:rsid w:val="00B84220"/>
    <w:rsid w:val="00B866C4"/>
    <w:rsid w:val="00B95727"/>
    <w:rsid w:val="00BA3CDA"/>
    <w:rsid w:val="00BA788A"/>
    <w:rsid w:val="00BB4024"/>
    <w:rsid w:val="00BB54F3"/>
    <w:rsid w:val="00BC1AE7"/>
    <w:rsid w:val="00BC746F"/>
    <w:rsid w:val="00BD104A"/>
    <w:rsid w:val="00BD49EC"/>
    <w:rsid w:val="00BF2ADC"/>
    <w:rsid w:val="00C05CBB"/>
    <w:rsid w:val="00C17606"/>
    <w:rsid w:val="00C22BB0"/>
    <w:rsid w:val="00C230C8"/>
    <w:rsid w:val="00C23516"/>
    <w:rsid w:val="00C26FB7"/>
    <w:rsid w:val="00C30550"/>
    <w:rsid w:val="00C31C3A"/>
    <w:rsid w:val="00C44189"/>
    <w:rsid w:val="00C46494"/>
    <w:rsid w:val="00C5134F"/>
    <w:rsid w:val="00C52A45"/>
    <w:rsid w:val="00C538F4"/>
    <w:rsid w:val="00C567C6"/>
    <w:rsid w:val="00C61A04"/>
    <w:rsid w:val="00C65CBE"/>
    <w:rsid w:val="00C66A5E"/>
    <w:rsid w:val="00C718FF"/>
    <w:rsid w:val="00C7368D"/>
    <w:rsid w:val="00C7662A"/>
    <w:rsid w:val="00C8451E"/>
    <w:rsid w:val="00C9409A"/>
    <w:rsid w:val="00C952AC"/>
    <w:rsid w:val="00C953E8"/>
    <w:rsid w:val="00CA0FA9"/>
    <w:rsid w:val="00CA4579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2D9F"/>
    <w:rsid w:val="00CD317F"/>
    <w:rsid w:val="00CD6BF8"/>
    <w:rsid w:val="00CE57AE"/>
    <w:rsid w:val="00CE66CD"/>
    <w:rsid w:val="00CE6B32"/>
    <w:rsid w:val="00CE7DCA"/>
    <w:rsid w:val="00CF07C9"/>
    <w:rsid w:val="00CF37EE"/>
    <w:rsid w:val="00CF3A69"/>
    <w:rsid w:val="00D05CF4"/>
    <w:rsid w:val="00D1660B"/>
    <w:rsid w:val="00D22836"/>
    <w:rsid w:val="00D25886"/>
    <w:rsid w:val="00D31B38"/>
    <w:rsid w:val="00D337C1"/>
    <w:rsid w:val="00D33D7A"/>
    <w:rsid w:val="00D33D95"/>
    <w:rsid w:val="00D34AA0"/>
    <w:rsid w:val="00D34C76"/>
    <w:rsid w:val="00D47BA1"/>
    <w:rsid w:val="00D55876"/>
    <w:rsid w:val="00D603E7"/>
    <w:rsid w:val="00D60D73"/>
    <w:rsid w:val="00D72C21"/>
    <w:rsid w:val="00D77445"/>
    <w:rsid w:val="00D77E35"/>
    <w:rsid w:val="00D843F0"/>
    <w:rsid w:val="00D84DAD"/>
    <w:rsid w:val="00D906DA"/>
    <w:rsid w:val="00D9371F"/>
    <w:rsid w:val="00D942BE"/>
    <w:rsid w:val="00D979B5"/>
    <w:rsid w:val="00DA2472"/>
    <w:rsid w:val="00DA3B50"/>
    <w:rsid w:val="00DA4BE3"/>
    <w:rsid w:val="00DA7197"/>
    <w:rsid w:val="00DA736C"/>
    <w:rsid w:val="00DB27E5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50DA"/>
    <w:rsid w:val="00E378BD"/>
    <w:rsid w:val="00E47E2B"/>
    <w:rsid w:val="00E63862"/>
    <w:rsid w:val="00E72D3C"/>
    <w:rsid w:val="00E82392"/>
    <w:rsid w:val="00E845BF"/>
    <w:rsid w:val="00E917A1"/>
    <w:rsid w:val="00E92AA3"/>
    <w:rsid w:val="00E92ED5"/>
    <w:rsid w:val="00E96F18"/>
    <w:rsid w:val="00E9737C"/>
    <w:rsid w:val="00EA7B71"/>
    <w:rsid w:val="00EB1295"/>
    <w:rsid w:val="00EB3834"/>
    <w:rsid w:val="00EB3EBA"/>
    <w:rsid w:val="00EC11D4"/>
    <w:rsid w:val="00EC42DC"/>
    <w:rsid w:val="00ED3A35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159D"/>
    <w:rsid w:val="00F04DC2"/>
    <w:rsid w:val="00F05F0D"/>
    <w:rsid w:val="00F10025"/>
    <w:rsid w:val="00F128DA"/>
    <w:rsid w:val="00F13515"/>
    <w:rsid w:val="00F138E6"/>
    <w:rsid w:val="00F1525A"/>
    <w:rsid w:val="00F23CE4"/>
    <w:rsid w:val="00F36A4B"/>
    <w:rsid w:val="00F379CD"/>
    <w:rsid w:val="00F37A24"/>
    <w:rsid w:val="00F4347D"/>
    <w:rsid w:val="00F535EC"/>
    <w:rsid w:val="00F574C6"/>
    <w:rsid w:val="00F66CE8"/>
    <w:rsid w:val="00F71AC0"/>
    <w:rsid w:val="00F74028"/>
    <w:rsid w:val="00F7489A"/>
    <w:rsid w:val="00F75797"/>
    <w:rsid w:val="00F75B44"/>
    <w:rsid w:val="00F7726B"/>
    <w:rsid w:val="00F93AC5"/>
    <w:rsid w:val="00F969D3"/>
    <w:rsid w:val="00FA57A4"/>
    <w:rsid w:val="00FB1684"/>
    <w:rsid w:val="00FC1350"/>
    <w:rsid w:val="00FC4501"/>
    <w:rsid w:val="00FC5214"/>
    <w:rsid w:val="00FC59A6"/>
    <w:rsid w:val="00FC7EE1"/>
    <w:rsid w:val="00FD0AFD"/>
    <w:rsid w:val="00FD77A9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locked/>
    <w:rsid w:val="004D1C08"/>
  </w:style>
  <w:style w:type="character" w:customStyle="1" w:styleId="Heading2Char">
    <w:name w:val="Heading 2 Char"/>
    <w:basedOn w:val="DefaultParagraphFont"/>
    <w:link w:val="Heading2"/>
    <w:uiPriority w:val="9"/>
    <w:semiHidden/>
    <w:rsid w:val="00D31B38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B3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E84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CFE0-3323-4B56-B92E-5FFEDE3C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HP</cp:lastModifiedBy>
  <cp:revision>3</cp:revision>
  <cp:lastPrinted>2017-12-28T04:02:00Z</cp:lastPrinted>
  <dcterms:created xsi:type="dcterms:W3CDTF">2022-06-08T01:59:00Z</dcterms:created>
  <dcterms:modified xsi:type="dcterms:W3CDTF">2022-06-08T02:37:00Z</dcterms:modified>
</cp:coreProperties>
</file>