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13EB5" w14:textId="77777777" w:rsidR="007126FB" w:rsidRPr="007126FB" w:rsidRDefault="007126FB" w:rsidP="007126FB">
      <w:pPr>
        <w:rPr>
          <w:rFonts w:ascii="TH SarabunPSK" w:hAnsi="TH SarabunPSK" w:cs="TH SarabunPSK"/>
          <w:color w:val="000000" w:themeColor="text1"/>
        </w:rPr>
      </w:pPr>
    </w:p>
    <w:p w14:paraId="7F3F87FB" w14:textId="77777777" w:rsidR="007126FB" w:rsidRPr="007126FB" w:rsidRDefault="007126FB" w:rsidP="007126FB">
      <w:pPr>
        <w:rPr>
          <w:rFonts w:ascii="TH SarabunPSK" w:hAnsi="TH SarabunPSK" w:cs="TH SarabunPSK"/>
          <w:color w:val="000000" w:themeColor="text1"/>
        </w:rPr>
      </w:pPr>
    </w:p>
    <w:p w14:paraId="4350AD68" w14:textId="77777777" w:rsidR="007126FB" w:rsidRPr="007126FB" w:rsidRDefault="007126FB" w:rsidP="007126FB">
      <w:pPr>
        <w:rPr>
          <w:rFonts w:ascii="TH SarabunPSK" w:hAnsi="TH SarabunPSK" w:cs="TH SarabunPSK"/>
          <w:color w:val="000000" w:themeColor="text1"/>
        </w:rPr>
      </w:pPr>
    </w:p>
    <w:p w14:paraId="09194720" w14:textId="77777777" w:rsidR="007126FB" w:rsidRPr="007126FB" w:rsidRDefault="007126FB" w:rsidP="007126FB">
      <w:pPr>
        <w:rPr>
          <w:rFonts w:ascii="TH SarabunPSK" w:hAnsi="TH SarabunPSK" w:cs="TH SarabunPSK"/>
          <w:color w:val="000000" w:themeColor="text1"/>
        </w:rPr>
      </w:pPr>
    </w:p>
    <w:p w14:paraId="29CA5006" w14:textId="77777777" w:rsidR="007126FB" w:rsidRPr="007126FB" w:rsidRDefault="007126FB" w:rsidP="007126FB">
      <w:pPr>
        <w:rPr>
          <w:rFonts w:ascii="TH SarabunPSK" w:hAnsi="TH SarabunPSK" w:cs="TH SarabunPSK"/>
          <w:color w:val="000000" w:themeColor="text1"/>
        </w:rPr>
      </w:pPr>
    </w:p>
    <w:p w14:paraId="516CAEE6" w14:textId="77777777" w:rsidR="007126FB" w:rsidRPr="007126FB" w:rsidRDefault="007126FB" w:rsidP="007126FB">
      <w:pPr>
        <w:rPr>
          <w:rFonts w:ascii="TH SarabunPSK" w:hAnsi="TH SarabunPSK" w:cs="TH SarabunPSK"/>
          <w:color w:val="000000" w:themeColor="text1"/>
        </w:rPr>
      </w:pPr>
    </w:p>
    <w:p w14:paraId="517E9AA6" w14:textId="77777777" w:rsidR="007126FB" w:rsidRPr="007126FB" w:rsidRDefault="007126FB" w:rsidP="007126FB">
      <w:pPr>
        <w:rPr>
          <w:rFonts w:ascii="TH SarabunPSK" w:hAnsi="TH SarabunPSK" w:cs="TH SarabunPSK"/>
          <w:color w:val="000000" w:themeColor="text1"/>
        </w:rPr>
      </w:pPr>
    </w:p>
    <w:p w14:paraId="00FFBE21" w14:textId="77777777" w:rsidR="007126FB" w:rsidRPr="007126FB" w:rsidRDefault="007126FB" w:rsidP="007126FB">
      <w:pPr>
        <w:rPr>
          <w:rFonts w:ascii="TH SarabunPSK" w:hAnsi="TH SarabunPSK" w:cs="TH SarabunPSK"/>
          <w:color w:val="000000" w:themeColor="text1"/>
        </w:rPr>
      </w:pPr>
    </w:p>
    <w:p w14:paraId="6E2DBA13" w14:textId="77777777" w:rsidR="007126FB" w:rsidRPr="007126FB" w:rsidRDefault="007126FB" w:rsidP="007126FB">
      <w:pPr>
        <w:rPr>
          <w:rFonts w:ascii="TH SarabunPSK" w:hAnsi="TH SarabunPSK" w:cs="TH SarabunPSK"/>
          <w:color w:val="000000" w:themeColor="text1"/>
        </w:rPr>
      </w:pPr>
    </w:p>
    <w:p w14:paraId="6B484CAF" w14:textId="77777777" w:rsidR="007126FB" w:rsidRPr="007126FB" w:rsidRDefault="007126FB" w:rsidP="007126FB">
      <w:pPr>
        <w:rPr>
          <w:rFonts w:ascii="TH SarabunPSK" w:hAnsi="TH SarabunPSK" w:cs="TH SarabunPSK"/>
          <w:color w:val="000000" w:themeColor="text1"/>
        </w:rPr>
      </w:pPr>
    </w:p>
    <w:p w14:paraId="4FB2BC9A" w14:textId="77777777" w:rsidR="007126FB" w:rsidRPr="007126FB" w:rsidRDefault="007126FB" w:rsidP="007126FB">
      <w:pPr>
        <w:rPr>
          <w:rFonts w:ascii="TH SarabunPSK" w:hAnsi="TH SarabunPSK" w:cs="TH SarabunPSK"/>
          <w:color w:val="000000" w:themeColor="text1"/>
        </w:rPr>
      </w:pPr>
    </w:p>
    <w:p w14:paraId="16FA307F" w14:textId="77777777" w:rsidR="007126FB" w:rsidRPr="007126FB" w:rsidRDefault="007126FB" w:rsidP="007126FB">
      <w:pPr>
        <w:rPr>
          <w:rFonts w:ascii="TH SarabunPSK" w:hAnsi="TH SarabunPSK" w:cs="TH SarabunPSK"/>
          <w:color w:val="000000" w:themeColor="text1"/>
        </w:rPr>
      </w:pPr>
    </w:p>
    <w:p w14:paraId="172335BB" w14:textId="77777777" w:rsidR="007126FB" w:rsidRPr="007126FB" w:rsidRDefault="007126FB" w:rsidP="007126FB">
      <w:pPr>
        <w:pStyle w:val="Heading1"/>
        <w:jc w:val="center"/>
        <w:rPr>
          <w:rFonts w:ascii="TH SarabunPSK" w:hAnsi="TH SarabunPSK" w:cs="TH SarabunPSK"/>
          <w:color w:val="000000" w:themeColor="text1"/>
          <w:sz w:val="100"/>
          <w:szCs w:val="100"/>
        </w:rPr>
      </w:pPr>
      <w:r w:rsidRPr="007126FB">
        <w:rPr>
          <w:rFonts w:ascii="TH SarabunPSK" w:hAnsi="TH SarabunPSK" w:cs="TH SarabunPSK" w:hint="cs"/>
          <w:color w:val="000000" w:themeColor="text1"/>
          <w:sz w:val="100"/>
          <w:szCs w:val="100"/>
          <w:cs/>
        </w:rPr>
        <w:t>ส่วนที่ 4</w:t>
      </w:r>
    </w:p>
    <w:p w14:paraId="3CD10640" w14:textId="77777777" w:rsidR="007126FB" w:rsidRPr="007126FB" w:rsidRDefault="007126FB" w:rsidP="007126FB">
      <w:pPr>
        <w:pStyle w:val="Heading1"/>
        <w:jc w:val="center"/>
        <w:rPr>
          <w:rFonts w:ascii="TH SarabunPSK" w:hAnsi="TH SarabunPSK" w:cs="TH SarabunPSK"/>
          <w:color w:val="000000" w:themeColor="text1"/>
          <w:sz w:val="100"/>
          <w:szCs w:val="100"/>
        </w:rPr>
      </w:pPr>
      <w:r w:rsidRPr="007126FB">
        <w:rPr>
          <w:rFonts w:ascii="TH SarabunPSK" w:hAnsi="TH SarabunPSK" w:cs="TH SarabunPSK" w:hint="cs"/>
          <w:color w:val="000000" w:themeColor="text1"/>
          <w:sz w:val="100"/>
          <w:szCs w:val="100"/>
          <w:cs/>
        </w:rPr>
        <w:t>ภาคผนวก</w:t>
      </w:r>
    </w:p>
    <w:p w14:paraId="39E98B62" w14:textId="77777777" w:rsidR="007126FB" w:rsidRPr="007126FB" w:rsidRDefault="007126FB" w:rsidP="007126FB">
      <w:pPr>
        <w:rPr>
          <w:rFonts w:ascii="TH SarabunPSK" w:hAnsi="TH SarabunPSK" w:cs="TH SarabunPSK"/>
          <w:b/>
          <w:bCs/>
          <w:color w:val="000000" w:themeColor="text1"/>
          <w:sz w:val="70"/>
          <w:szCs w:val="70"/>
        </w:rPr>
      </w:pPr>
      <w:r w:rsidRPr="007126FB">
        <w:rPr>
          <w:rFonts w:ascii="TH SarabunPSK" w:hAnsi="TH SarabunPSK" w:cs="TH SarabunPSK" w:hint="cs"/>
          <w:b/>
          <w:bCs/>
          <w:color w:val="000000" w:themeColor="text1"/>
          <w:sz w:val="70"/>
          <w:szCs w:val="70"/>
          <w:cs/>
        </w:rPr>
        <w:br w:type="page"/>
      </w:r>
    </w:p>
    <w:p w14:paraId="4F95090A" w14:textId="2810BED6" w:rsidR="007126FB" w:rsidRPr="007126FB" w:rsidRDefault="007126FB" w:rsidP="007126FB">
      <w:pPr>
        <w:pStyle w:val="Heading2"/>
        <w:shd w:val="clear" w:color="auto" w:fill="DAECFA"/>
        <w:spacing w:before="0"/>
        <w:jc w:val="center"/>
        <w:rPr>
          <w:rFonts w:ascii="TH SarabunPSK" w:hAnsi="TH SarabunPSK" w:cs="TH SarabunPSK"/>
          <w:b/>
          <w:bCs/>
          <w:color w:val="auto"/>
        </w:rPr>
      </w:pPr>
      <w:r w:rsidRPr="007126FB">
        <w:rPr>
          <w:rFonts w:ascii="TH SarabunPSK" w:eastAsia="Cordia New" w:hAnsi="TH SarabunPSK" w:cs="TH SarabunPSK" w:hint="cs"/>
          <w:b/>
          <w:bCs/>
          <w:color w:val="auto"/>
          <w:cs/>
          <w:lang w:eastAsia="zh-CN"/>
        </w:rPr>
        <w:lastRenderedPageBreak/>
        <w:t>สรุปผลการประเมินตนเองของหลักสูตร</w:t>
      </w:r>
      <w:r>
        <w:rPr>
          <w:rFonts w:ascii="TH SarabunPSK" w:eastAsia="Cordia New" w:hAnsi="TH SarabunPSK" w:cs="TH SarabunPSK" w:hint="cs"/>
          <w:b/>
          <w:bCs/>
          <w:color w:val="auto"/>
          <w:cs/>
          <w:lang w:eastAsia="zh-CN"/>
        </w:rPr>
        <w:t>ศิลป</w:t>
      </w:r>
      <w:proofErr w:type="spellStart"/>
      <w:r>
        <w:rPr>
          <w:rFonts w:ascii="TH SarabunPSK" w:eastAsia="Cordia New" w:hAnsi="TH SarabunPSK" w:cs="TH SarabunPSK" w:hint="cs"/>
          <w:b/>
          <w:bCs/>
          <w:color w:val="auto"/>
          <w:cs/>
          <w:lang w:eastAsia="zh-CN"/>
        </w:rPr>
        <w:t>ศา</w:t>
      </w:r>
      <w:proofErr w:type="spellEnd"/>
      <w:r>
        <w:rPr>
          <w:rFonts w:ascii="TH SarabunPSK" w:eastAsia="Cordia New" w:hAnsi="TH SarabunPSK" w:cs="TH SarabunPSK" w:hint="cs"/>
          <w:b/>
          <w:bCs/>
          <w:color w:val="auto"/>
          <w:cs/>
          <w:lang w:eastAsia="zh-CN"/>
        </w:rPr>
        <w:t>สตรบัณฑิต สาขาวิชาพัฒนาการท่องเที่ยว</w:t>
      </w:r>
    </w:p>
    <w:p w14:paraId="2388A7B1" w14:textId="77777777" w:rsidR="007126FB" w:rsidRPr="007126FB" w:rsidRDefault="007126FB" w:rsidP="007126FB">
      <w:pPr>
        <w:pStyle w:val="NoSpacing"/>
        <w:jc w:val="cente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cs/>
        </w:rPr>
        <w:t>คณะพัฒนาการท่องเที่ยว  ปีการศึกษา 256</w:t>
      </w:r>
      <w:r w:rsidRPr="007126FB">
        <w:rPr>
          <w:rFonts w:ascii="TH SarabunPSK" w:hAnsi="TH SarabunPSK" w:cs="TH SarabunPSK" w:hint="cs"/>
          <w:b/>
          <w:bCs/>
          <w:color w:val="000000" w:themeColor="text1"/>
          <w:sz w:val="32"/>
          <w:szCs w:val="32"/>
        </w:rPr>
        <w:t>8</w:t>
      </w:r>
    </w:p>
    <w:p w14:paraId="4C95E9B9" w14:textId="77777777" w:rsidR="007126FB" w:rsidRPr="007126FB" w:rsidRDefault="007126FB" w:rsidP="007126FB">
      <w:pPr>
        <w:pStyle w:val="NoSpacing"/>
        <w:rPr>
          <w:rFonts w:ascii="TH SarabunPSK" w:hAnsi="TH SarabunPSK" w:cs="TH SarabunPSK"/>
          <w:b/>
          <w:bCs/>
          <w:color w:val="000000" w:themeColor="text1"/>
          <w:sz w:val="32"/>
          <w:szCs w:val="32"/>
        </w:rPr>
      </w:pPr>
    </w:p>
    <w:tbl>
      <w:tblPr>
        <w:tblStyle w:val="TableGrid"/>
        <w:tblW w:w="5000" w:type="pct"/>
        <w:tblLook w:val="04A0" w:firstRow="1" w:lastRow="0" w:firstColumn="1" w:lastColumn="0" w:noHBand="0" w:noVBand="1"/>
      </w:tblPr>
      <w:tblGrid>
        <w:gridCol w:w="843"/>
        <w:gridCol w:w="5483"/>
        <w:gridCol w:w="347"/>
        <w:gridCol w:w="347"/>
        <w:gridCol w:w="347"/>
        <w:gridCol w:w="347"/>
        <w:gridCol w:w="347"/>
        <w:gridCol w:w="347"/>
        <w:gridCol w:w="347"/>
      </w:tblGrid>
      <w:tr w:rsidR="007126FB" w:rsidRPr="007126FB" w14:paraId="4F97AC84" w14:textId="77777777" w:rsidTr="006F6C64">
        <w:trPr>
          <w:tblHeader/>
        </w:trPr>
        <w:tc>
          <w:tcPr>
            <w:tcW w:w="482" w:type="pct"/>
            <w:tcBorders>
              <w:bottom w:val="nil"/>
            </w:tcBorders>
            <w:shd w:val="clear" w:color="auto" w:fill="BFBFBF" w:themeFill="background1" w:themeFillShade="BF"/>
          </w:tcPr>
          <w:p w14:paraId="2E342F6E" w14:textId="77777777" w:rsidR="007126FB" w:rsidRPr="007126FB" w:rsidRDefault="007126FB" w:rsidP="006F6C64">
            <w:pPr>
              <w:jc w:val="center"/>
              <w:rPr>
                <w:rFonts w:ascii="TH SarabunPSK" w:hAnsi="TH SarabunPSK" w:cs="TH SarabunPSK"/>
                <w:b/>
                <w:bCs/>
                <w:color w:val="000000" w:themeColor="text1"/>
                <w:sz w:val="32"/>
                <w:szCs w:val="32"/>
              </w:rPr>
            </w:pPr>
          </w:p>
        </w:tc>
        <w:tc>
          <w:tcPr>
            <w:tcW w:w="3132" w:type="pct"/>
            <w:tcBorders>
              <w:bottom w:val="nil"/>
            </w:tcBorders>
            <w:shd w:val="clear" w:color="auto" w:fill="BFBFBF" w:themeFill="background1" w:themeFillShade="BF"/>
          </w:tcPr>
          <w:p w14:paraId="230C64E8" w14:textId="77777777" w:rsidR="007126FB" w:rsidRPr="007126FB" w:rsidRDefault="007126FB" w:rsidP="006F6C64">
            <w:pPr>
              <w:jc w:val="cente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Criteria</w:t>
            </w:r>
          </w:p>
        </w:tc>
        <w:tc>
          <w:tcPr>
            <w:tcW w:w="1385" w:type="pct"/>
            <w:gridSpan w:val="7"/>
            <w:shd w:val="clear" w:color="auto" w:fill="BFBFBF" w:themeFill="background1" w:themeFillShade="BF"/>
          </w:tcPr>
          <w:p w14:paraId="2D87D8DF" w14:textId="77777777" w:rsidR="007126FB" w:rsidRPr="007126FB" w:rsidRDefault="007126FB" w:rsidP="006F6C64">
            <w:pPr>
              <w:jc w:val="cente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AUN</w:t>
            </w:r>
            <w:r w:rsidRPr="007126FB">
              <w:rPr>
                <w:rFonts w:ascii="TH SarabunPSK" w:hAnsi="TH SarabunPSK" w:cs="TH SarabunPSK" w:hint="cs"/>
                <w:b/>
                <w:bCs/>
                <w:color w:val="000000" w:themeColor="text1"/>
                <w:sz w:val="32"/>
                <w:szCs w:val="32"/>
                <w:cs/>
              </w:rPr>
              <w:t>-</w:t>
            </w:r>
            <w:r w:rsidRPr="007126FB">
              <w:rPr>
                <w:rFonts w:ascii="TH SarabunPSK" w:hAnsi="TH SarabunPSK" w:cs="TH SarabunPSK" w:hint="cs"/>
                <w:b/>
                <w:bCs/>
                <w:color w:val="000000" w:themeColor="text1"/>
                <w:sz w:val="32"/>
                <w:szCs w:val="32"/>
              </w:rPr>
              <w:t>QA Rating Score</w:t>
            </w:r>
          </w:p>
        </w:tc>
      </w:tr>
      <w:tr w:rsidR="007126FB" w:rsidRPr="007126FB" w14:paraId="187A69C3" w14:textId="77777777" w:rsidTr="006F6C64">
        <w:trPr>
          <w:tblHeader/>
        </w:trPr>
        <w:tc>
          <w:tcPr>
            <w:tcW w:w="482" w:type="pct"/>
            <w:tcBorders>
              <w:top w:val="nil"/>
            </w:tcBorders>
            <w:shd w:val="clear" w:color="auto" w:fill="BFBFBF" w:themeFill="background1" w:themeFillShade="BF"/>
          </w:tcPr>
          <w:p w14:paraId="08C22510" w14:textId="77777777" w:rsidR="007126FB" w:rsidRPr="007126FB" w:rsidRDefault="007126FB" w:rsidP="006F6C64">
            <w:pPr>
              <w:jc w:val="center"/>
              <w:rPr>
                <w:rFonts w:ascii="TH SarabunPSK" w:hAnsi="TH SarabunPSK" w:cs="TH SarabunPSK"/>
                <w:b/>
                <w:bCs/>
                <w:color w:val="000000" w:themeColor="text1"/>
                <w:sz w:val="32"/>
                <w:szCs w:val="32"/>
              </w:rPr>
            </w:pPr>
          </w:p>
        </w:tc>
        <w:tc>
          <w:tcPr>
            <w:tcW w:w="3132" w:type="pct"/>
            <w:tcBorders>
              <w:top w:val="nil"/>
            </w:tcBorders>
            <w:shd w:val="clear" w:color="auto" w:fill="BFBFBF" w:themeFill="background1" w:themeFillShade="BF"/>
          </w:tcPr>
          <w:p w14:paraId="1B1499E0" w14:textId="77777777" w:rsidR="007126FB" w:rsidRPr="007126FB" w:rsidRDefault="007126FB" w:rsidP="006F6C64">
            <w:pPr>
              <w:rPr>
                <w:rFonts w:ascii="TH SarabunPSK" w:hAnsi="TH SarabunPSK" w:cs="TH SarabunPSK"/>
                <w:b/>
                <w:bCs/>
                <w:color w:val="000000" w:themeColor="text1"/>
                <w:sz w:val="32"/>
                <w:szCs w:val="32"/>
              </w:rPr>
            </w:pPr>
          </w:p>
        </w:tc>
        <w:tc>
          <w:tcPr>
            <w:tcW w:w="198" w:type="pct"/>
            <w:tcBorders>
              <w:bottom w:val="single" w:sz="4" w:space="0" w:color="auto"/>
            </w:tcBorders>
            <w:shd w:val="clear" w:color="auto" w:fill="D9D9D9" w:themeFill="background1" w:themeFillShade="D9"/>
          </w:tcPr>
          <w:p w14:paraId="005FEFA9" w14:textId="77777777" w:rsidR="007126FB" w:rsidRPr="007126FB" w:rsidRDefault="007126FB" w:rsidP="006F6C64">
            <w:pPr>
              <w:jc w:val="center"/>
              <w:rPr>
                <w:rFonts w:ascii="TH SarabunPSK" w:hAnsi="TH SarabunPSK" w:cs="TH SarabunPSK"/>
                <w:b/>
                <w:bCs/>
                <w:color w:val="000000" w:themeColor="text1"/>
                <w:sz w:val="32"/>
                <w:szCs w:val="32"/>
                <w:cs/>
              </w:rPr>
            </w:pPr>
            <w:r w:rsidRPr="007126FB">
              <w:rPr>
                <w:rFonts w:ascii="TH SarabunPSK" w:hAnsi="TH SarabunPSK" w:cs="TH SarabunPSK" w:hint="cs"/>
                <w:b/>
                <w:bCs/>
                <w:color w:val="000000" w:themeColor="text1"/>
                <w:sz w:val="32"/>
                <w:szCs w:val="32"/>
                <w:cs/>
              </w:rPr>
              <w:t>1</w:t>
            </w:r>
          </w:p>
        </w:tc>
        <w:tc>
          <w:tcPr>
            <w:tcW w:w="198" w:type="pct"/>
            <w:tcBorders>
              <w:bottom w:val="single" w:sz="4" w:space="0" w:color="auto"/>
            </w:tcBorders>
            <w:shd w:val="clear" w:color="auto" w:fill="D9D9D9" w:themeFill="background1" w:themeFillShade="D9"/>
          </w:tcPr>
          <w:p w14:paraId="7B79CC3B" w14:textId="77777777" w:rsidR="007126FB" w:rsidRPr="007126FB" w:rsidRDefault="007126FB" w:rsidP="006F6C64">
            <w:pPr>
              <w:jc w:val="center"/>
              <w:rPr>
                <w:rFonts w:ascii="TH SarabunPSK" w:hAnsi="TH SarabunPSK" w:cs="TH SarabunPSK"/>
                <w:b/>
                <w:bCs/>
                <w:color w:val="000000" w:themeColor="text1"/>
                <w:sz w:val="32"/>
                <w:szCs w:val="32"/>
                <w:cs/>
              </w:rPr>
            </w:pPr>
            <w:r w:rsidRPr="007126FB">
              <w:rPr>
                <w:rFonts w:ascii="TH SarabunPSK" w:hAnsi="TH SarabunPSK" w:cs="TH SarabunPSK" w:hint="cs"/>
                <w:b/>
                <w:bCs/>
                <w:color w:val="000000" w:themeColor="text1"/>
                <w:sz w:val="32"/>
                <w:szCs w:val="32"/>
                <w:cs/>
              </w:rPr>
              <w:t>2</w:t>
            </w:r>
          </w:p>
        </w:tc>
        <w:tc>
          <w:tcPr>
            <w:tcW w:w="198" w:type="pct"/>
            <w:tcBorders>
              <w:bottom w:val="single" w:sz="4" w:space="0" w:color="auto"/>
            </w:tcBorders>
            <w:shd w:val="clear" w:color="auto" w:fill="D9D9D9" w:themeFill="background1" w:themeFillShade="D9"/>
          </w:tcPr>
          <w:p w14:paraId="0A9CE93A" w14:textId="77777777" w:rsidR="007126FB" w:rsidRPr="007126FB" w:rsidRDefault="007126FB" w:rsidP="006F6C64">
            <w:pPr>
              <w:jc w:val="center"/>
              <w:rPr>
                <w:rFonts w:ascii="TH SarabunPSK" w:hAnsi="TH SarabunPSK" w:cs="TH SarabunPSK"/>
                <w:b/>
                <w:bCs/>
                <w:color w:val="000000" w:themeColor="text1"/>
                <w:sz w:val="32"/>
                <w:szCs w:val="32"/>
                <w:cs/>
              </w:rPr>
            </w:pPr>
            <w:r w:rsidRPr="007126FB">
              <w:rPr>
                <w:rFonts w:ascii="TH SarabunPSK" w:hAnsi="TH SarabunPSK" w:cs="TH SarabunPSK" w:hint="cs"/>
                <w:b/>
                <w:bCs/>
                <w:color w:val="000000" w:themeColor="text1"/>
                <w:sz w:val="32"/>
                <w:szCs w:val="32"/>
                <w:cs/>
              </w:rPr>
              <w:t>3</w:t>
            </w:r>
          </w:p>
        </w:tc>
        <w:tc>
          <w:tcPr>
            <w:tcW w:w="198" w:type="pct"/>
            <w:tcBorders>
              <w:bottom w:val="single" w:sz="4" w:space="0" w:color="auto"/>
            </w:tcBorders>
            <w:shd w:val="clear" w:color="auto" w:fill="D9D9D9" w:themeFill="background1" w:themeFillShade="D9"/>
          </w:tcPr>
          <w:p w14:paraId="40AC0640" w14:textId="77777777" w:rsidR="007126FB" w:rsidRPr="007126FB" w:rsidRDefault="007126FB" w:rsidP="006F6C64">
            <w:pPr>
              <w:jc w:val="center"/>
              <w:rPr>
                <w:rFonts w:ascii="TH SarabunPSK" w:hAnsi="TH SarabunPSK" w:cs="TH SarabunPSK"/>
                <w:b/>
                <w:bCs/>
                <w:color w:val="000000" w:themeColor="text1"/>
                <w:sz w:val="32"/>
                <w:szCs w:val="32"/>
                <w:cs/>
              </w:rPr>
            </w:pPr>
            <w:r w:rsidRPr="007126FB">
              <w:rPr>
                <w:rFonts w:ascii="TH SarabunPSK" w:hAnsi="TH SarabunPSK" w:cs="TH SarabunPSK" w:hint="cs"/>
                <w:b/>
                <w:bCs/>
                <w:color w:val="000000" w:themeColor="text1"/>
                <w:sz w:val="32"/>
                <w:szCs w:val="32"/>
                <w:cs/>
              </w:rPr>
              <w:t>4</w:t>
            </w:r>
          </w:p>
        </w:tc>
        <w:tc>
          <w:tcPr>
            <w:tcW w:w="198" w:type="pct"/>
            <w:tcBorders>
              <w:bottom w:val="single" w:sz="4" w:space="0" w:color="auto"/>
            </w:tcBorders>
            <w:shd w:val="clear" w:color="auto" w:fill="D9D9D9" w:themeFill="background1" w:themeFillShade="D9"/>
          </w:tcPr>
          <w:p w14:paraId="22789739" w14:textId="77777777" w:rsidR="007126FB" w:rsidRPr="007126FB" w:rsidRDefault="007126FB" w:rsidP="006F6C64">
            <w:pPr>
              <w:jc w:val="center"/>
              <w:rPr>
                <w:rFonts w:ascii="TH SarabunPSK" w:hAnsi="TH SarabunPSK" w:cs="TH SarabunPSK"/>
                <w:b/>
                <w:bCs/>
                <w:color w:val="000000" w:themeColor="text1"/>
                <w:sz w:val="32"/>
                <w:szCs w:val="32"/>
                <w:cs/>
              </w:rPr>
            </w:pPr>
            <w:r w:rsidRPr="007126FB">
              <w:rPr>
                <w:rFonts w:ascii="TH SarabunPSK" w:hAnsi="TH SarabunPSK" w:cs="TH SarabunPSK" w:hint="cs"/>
                <w:b/>
                <w:bCs/>
                <w:color w:val="000000" w:themeColor="text1"/>
                <w:sz w:val="32"/>
                <w:szCs w:val="32"/>
                <w:cs/>
              </w:rPr>
              <w:t>5</w:t>
            </w:r>
          </w:p>
        </w:tc>
        <w:tc>
          <w:tcPr>
            <w:tcW w:w="198" w:type="pct"/>
            <w:tcBorders>
              <w:bottom w:val="single" w:sz="4" w:space="0" w:color="auto"/>
            </w:tcBorders>
            <w:shd w:val="clear" w:color="auto" w:fill="D9D9D9" w:themeFill="background1" w:themeFillShade="D9"/>
          </w:tcPr>
          <w:p w14:paraId="074E349C" w14:textId="77777777" w:rsidR="007126FB" w:rsidRPr="007126FB" w:rsidRDefault="007126FB" w:rsidP="006F6C64">
            <w:pPr>
              <w:jc w:val="center"/>
              <w:rPr>
                <w:rFonts w:ascii="TH SarabunPSK" w:hAnsi="TH SarabunPSK" w:cs="TH SarabunPSK"/>
                <w:b/>
                <w:bCs/>
                <w:color w:val="000000" w:themeColor="text1"/>
                <w:sz w:val="32"/>
                <w:szCs w:val="32"/>
                <w:cs/>
              </w:rPr>
            </w:pPr>
            <w:r w:rsidRPr="007126FB">
              <w:rPr>
                <w:rFonts w:ascii="TH SarabunPSK" w:hAnsi="TH SarabunPSK" w:cs="TH SarabunPSK" w:hint="cs"/>
                <w:b/>
                <w:bCs/>
                <w:color w:val="000000" w:themeColor="text1"/>
                <w:sz w:val="32"/>
                <w:szCs w:val="32"/>
                <w:cs/>
              </w:rPr>
              <w:t>6</w:t>
            </w:r>
          </w:p>
        </w:tc>
        <w:tc>
          <w:tcPr>
            <w:tcW w:w="198" w:type="pct"/>
            <w:tcBorders>
              <w:bottom w:val="single" w:sz="4" w:space="0" w:color="auto"/>
            </w:tcBorders>
            <w:shd w:val="clear" w:color="auto" w:fill="D9D9D9" w:themeFill="background1" w:themeFillShade="D9"/>
          </w:tcPr>
          <w:p w14:paraId="5E450269" w14:textId="77777777" w:rsidR="007126FB" w:rsidRPr="007126FB" w:rsidRDefault="007126FB" w:rsidP="006F6C64">
            <w:pPr>
              <w:jc w:val="center"/>
              <w:rPr>
                <w:rFonts w:ascii="TH SarabunPSK" w:hAnsi="TH SarabunPSK" w:cs="TH SarabunPSK"/>
                <w:b/>
                <w:bCs/>
                <w:color w:val="000000" w:themeColor="text1"/>
                <w:sz w:val="32"/>
                <w:szCs w:val="32"/>
                <w:cs/>
              </w:rPr>
            </w:pPr>
            <w:r w:rsidRPr="007126FB">
              <w:rPr>
                <w:rFonts w:ascii="TH SarabunPSK" w:hAnsi="TH SarabunPSK" w:cs="TH SarabunPSK" w:hint="cs"/>
                <w:b/>
                <w:bCs/>
                <w:color w:val="000000" w:themeColor="text1"/>
                <w:sz w:val="32"/>
                <w:szCs w:val="32"/>
                <w:cs/>
              </w:rPr>
              <w:t>7</w:t>
            </w:r>
          </w:p>
        </w:tc>
      </w:tr>
      <w:tr w:rsidR="007126FB" w:rsidRPr="007126FB" w14:paraId="52A63783" w14:textId="77777777" w:rsidTr="006F6C64">
        <w:tc>
          <w:tcPr>
            <w:tcW w:w="482" w:type="pct"/>
            <w:shd w:val="clear" w:color="auto" w:fill="FEF0F9"/>
          </w:tcPr>
          <w:p w14:paraId="2B381BBB" w14:textId="77777777" w:rsidR="007126FB" w:rsidRPr="007126FB" w:rsidRDefault="007126FB" w:rsidP="006F6C64">
            <w:pPr>
              <w:jc w:val="cente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1</w:t>
            </w:r>
          </w:p>
        </w:tc>
        <w:tc>
          <w:tcPr>
            <w:tcW w:w="3132" w:type="pct"/>
            <w:shd w:val="clear" w:color="auto" w:fill="FEF0F9"/>
          </w:tcPr>
          <w:p w14:paraId="228CB020" w14:textId="77777777" w:rsidR="007126FB" w:rsidRPr="007126FB" w:rsidRDefault="007126FB" w:rsidP="006F6C64">
            <w:pP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Expected</w:t>
            </w:r>
            <w:r w:rsidRPr="007126FB">
              <w:rPr>
                <w:rFonts w:ascii="TH SarabunPSK" w:hAnsi="TH SarabunPSK" w:cs="TH SarabunPSK" w:hint="cs"/>
                <w:b/>
                <w:bCs/>
                <w:color w:val="000000" w:themeColor="text1"/>
                <w:sz w:val="32"/>
                <w:szCs w:val="32"/>
                <w:cs/>
              </w:rPr>
              <w:t xml:space="preserve"> </w:t>
            </w:r>
            <w:r w:rsidRPr="007126FB">
              <w:rPr>
                <w:rFonts w:ascii="TH SarabunPSK" w:hAnsi="TH SarabunPSK" w:cs="TH SarabunPSK" w:hint="cs"/>
                <w:b/>
                <w:bCs/>
                <w:color w:val="000000" w:themeColor="text1"/>
                <w:sz w:val="32"/>
                <w:szCs w:val="32"/>
              </w:rPr>
              <w:t>Learning</w:t>
            </w:r>
            <w:r w:rsidRPr="007126FB">
              <w:rPr>
                <w:rFonts w:ascii="TH SarabunPSK" w:hAnsi="TH SarabunPSK" w:cs="TH SarabunPSK" w:hint="cs"/>
                <w:b/>
                <w:bCs/>
                <w:color w:val="000000" w:themeColor="text1"/>
                <w:sz w:val="32"/>
                <w:szCs w:val="32"/>
                <w:cs/>
              </w:rPr>
              <w:t xml:space="preserve"> </w:t>
            </w:r>
            <w:r w:rsidRPr="007126FB">
              <w:rPr>
                <w:rFonts w:ascii="TH SarabunPSK" w:hAnsi="TH SarabunPSK" w:cs="TH SarabunPSK" w:hint="cs"/>
                <w:b/>
                <w:bCs/>
                <w:color w:val="000000" w:themeColor="text1"/>
                <w:sz w:val="32"/>
                <w:szCs w:val="32"/>
              </w:rPr>
              <w:t>Outcomes</w:t>
            </w:r>
          </w:p>
        </w:tc>
        <w:tc>
          <w:tcPr>
            <w:tcW w:w="198" w:type="pct"/>
            <w:tcBorders>
              <w:right w:val="nil"/>
            </w:tcBorders>
            <w:shd w:val="clear" w:color="auto" w:fill="FEF0F9"/>
          </w:tcPr>
          <w:p w14:paraId="0A4D7147"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57FF665E"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7C06F91D"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328FCCFD"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51B7DEB3"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15E75C3C"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tcBorders>
            <w:shd w:val="clear" w:color="auto" w:fill="FEF0F9"/>
          </w:tcPr>
          <w:p w14:paraId="67CA3027" w14:textId="77777777" w:rsidR="007126FB" w:rsidRPr="007126FB" w:rsidRDefault="007126FB" w:rsidP="006F6C64">
            <w:pPr>
              <w:jc w:val="center"/>
              <w:rPr>
                <w:rFonts w:ascii="TH SarabunPSK" w:hAnsi="TH SarabunPSK" w:cs="TH SarabunPSK"/>
                <w:b/>
                <w:bCs/>
                <w:color w:val="000000" w:themeColor="text1"/>
                <w:sz w:val="32"/>
                <w:szCs w:val="32"/>
              </w:rPr>
            </w:pPr>
          </w:p>
        </w:tc>
      </w:tr>
      <w:tr w:rsidR="007126FB" w:rsidRPr="007126FB" w14:paraId="01E4ACBA" w14:textId="77777777" w:rsidTr="006F6C64">
        <w:tc>
          <w:tcPr>
            <w:tcW w:w="482" w:type="pct"/>
          </w:tcPr>
          <w:p w14:paraId="4DAC7348"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1</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1</w:t>
            </w:r>
          </w:p>
        </w:tc>
        <w:tc>
          <w:tcPr>
            <w:tcW w:w="3132" w:type="pct"/>
          </w:tcPr>
          <w:p w14:paraId="6BCF7110"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198" w:type="pct"/>
          </w:tcPr>
          <w:p w14:paraId="10315FD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136534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C26CAE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741D0A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2EEC2B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CB04F0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2D49F01"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6F41C8B6" w14:textId="77777777" w:rsidTr="006F6C64">
        <w:tc>
          <w:tcPr>
            <w:tcW w:w="482" w:type="pct"/>
          </w:tcPr>
          <w:p w14:paraId="3CC31A5C"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1</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2</w:t>
            </w:r>
          </w:p>
        </w:tc>
        <w:tc>
          <w:tcPr>
            <w:tcW w:w="3132" w:type="pct"/>
          </w:tcPr>
          <w:p w14:paraId="23D71D82"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the expected learning outcomes for all courses are appropriately formulated and are aligned to the expected learning outcomes of the </w:t>
            </w:r>
            <w:proofErr w:type="spellStart"/>
            <w:r w:rsidRPr="007126FB">
              <w:rPr>
                <w:rFonts w:ascii="TH SarabunPSK" w:hAnsi="TH SarabunPSK" w:cs="TH SarabunPSK" w:hint="cs"/>
                <w:color w:val="000000" w:themeColor="text1"/>
                <w:sz w:val="32"/>
                <w:szCs w:val="32"/>
              </w:rPr>
              <w:t>programme</w:t>
            </w:r>
            <w:proofErr w:type="spellEnd"/>
          </w:p>
        </w:tc>
        <w:tc>
          <w:tcPr>
            <w:tcW w:w="198" w:type="pct"/>
          </w:tcPr>
          <w:p w14:paraId="0E93C5C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617ADC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57170A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BFB583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474DE0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276590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14355DC"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736C4AF7" w14:textId="77777777" w:rsidTr="006F6C64">
        <w:tc>
          <w:tcPr>
            <w:tcW w:w="482" w:type="pct"/>
          </w:tcPr>
          <w:p w14:paraId="49BDEE9E"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1</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3</w:t>
            </w:r>
          </w:p>
        </w:tc>
        <w:tc>
          <w:tcPr>
            <w:tcW w:w="3132" w:type="pct"/>
          </w:tcPr>
          <w:p w14:paraId="16781105"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the expected learning outcomes consist of both generic outcomes </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 xml:space="preserve">related to written and oral communication, </w:t>
            </w:r>
            <w:proofErr w:type="spellStart"/>
            <w:r w:rsidRPr="007126FB">
              <w:rPr>
                <w:rFonts w:ascii="TH SarabunPSK" w:hAnsi="TH SarabunPSK" w:cs="TH SarabunPSK" w:hint="cs"/>
                <w:color w:val="000000" w:themeColor="text1"/>
                <w:sz w:val="32"/>
                <w:szCs w:val="32"/>
              </w:rPr>
              <w:t>problemsolving</w:t>
            </w:r>
            <w:proofErr w:type="spellEnd"/>
            <w:r w:rsidRPr="007126FB">
              <w:rPr>
                <w:rFonts w:ascii="TH SarabunPSK" w:hAnsi="TH SarabunPSK" w:cs="TH SarabunPSK" w:hint="cs"/>
                <w:color w:val="000000" w:themeColor="text1"/>
                <w:sz w:val="32"/>
                <w:szCs w:val="32"/>
              </w:rPr>
              <w:t xml:space="preserve">, information technology, teambuilding skills, </w:t>
            </w:r>
            <w:proofErr w:type="spellStart"/>
            <w:r w:rsidRPr="007126FB">
              <w:rPr>
                <w:rFonts w:ascii="TH SarabunPSK" w:hAnsi="TH SarabunPSK" w:cs="TH SarabunPSK" w:hint="cs"/>
                <w:color w:val="000000" w:themeColor="text1"/>
                <w:sz w:val="32"/>
                <w:szCs w:val="32"/>
              </w:rPr>
              <w:t>etc</w:t>
            </w:r>
            <w:proofErr w:type="spellEnd"/>
            <w:r w:rsidRPr="007126FB">
              <w:rPr>
                <w:rFonts w:ascii="TH SarabunPSK" w:hAnsi="TH SarabunPSK" w:cs="TH SarabunPSK" w:hint="cs"/>
                <w:color w:val="000000" w:themeColor="text1"/>
                <w:sz w:val="32"/>
                <w:szCs w:val="32"/>
                <w:cs/>
              </w:rPr>
              <w:t xml:space="preserve">) </w:t>
            </w:r>
            <w:r w:rsidRPr="007126FB">
              <w:rPr>
                <w:rFonts w:ascii="TH SarabunPSK" w:hAnsi="TH SarabunPSK" w:cs="TH SarabunPSK" w:hint="cs"/>
                <w:color w:val="000000" w:themeColor="text1"/>
                <w:sz w:val="32"/>
                <w:szCs w:val="32"/>
              </w:rPr>
              <w:t xml:space="preserve">and subject specific outcomes </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related to knowledge and skills of the study discipline</w:t>
            </w:r>
            <w:r w:rsidRPr="007126FB">
              <w:rPr>
                <w:rFonts w:ascii="TH SarabunPSK" w:hAnsi="TH SarabunPSK" w:cs="TH SarabunPSK" w:hint="cs"/>
                <w:color w:val="000000" w:themeColor="text1"/>
                <w:sz w:val="32"/>
                <w:szCs w:val="32"/>
                <w:cs/>
              </w:rPr>
              <w:t>)</w:t>
            </w:r>
          </w:p>
        </w:tc>
        <w:tc>
          <w:tcPr>
            <w:tcW w:w="198" w:type="pct"/>
          </w:tcPr>
          <w:p w14:paraId="1731BCB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A209DE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0568B5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32BB1E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E5531C8"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5638A58"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6BF4951"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2976BE24" w14:textId="77777777" w:rsidTr="006F6C64">
        <w:tc>
          <w:tcPr>
            <w:tcW w:w="482" w:type="pct"/>
          </w:tcPr>
          <w:p w14:paraId="1C84DBD2"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1</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4</w:t>
            </w:r>
          </w:p>
        </w:tc>
        <w:tc>
          <w:tcPr>
            <w:tcW w:w="3132" w:type="pct"/>
          </w:tcPr>
          <w:p w14:paraId="2FF1C4F5"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the requirements of the stakeholders, especially the external stakeholders, are gathered, and that these are reflected in the expected learning outcomes</w:t>
            </w:r>
          </w:p>
        </w:tc>
        <w:tc>
          <w:tcPr>
            <w:tcW w:w="198" w:type="pct"/>
          </w:tcPr>
          <w:p w14:paraId="691DB14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32725E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FE59D0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6C50EE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0D957C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D0A7A4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6014310"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3DDB6D85" w14:textId="77777777" w:rsidTr="006F6C64">
        <w:tc>
          <w:tcPr>
            <w:tcW w:w="482" w:type="pct"/>
          </w:tcPr>
          <w:p w14:paraId="4B693256"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1</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5</w:t>
            </w:r>
          </w:p>
        </w:tc>
        <w:tc>
          <w:tcPr>
            <w:tcW w:w="3132" w:type="pct"/>
          </w:tcPr>
          <w:p w14:paraId="1DBCDD1E"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the expected learning outcomes are achieved by the students by the time they graduate</w:t>
            </w:r>
          </w:p>
        </w:tc>
        <w:tc>
          <w:tcPr>
            <w:tcW w:w="198" w:type="pct"/>
            <w:tcBorders>
              <w:bottom w:val="single" w:sz="4" w:space="0" w:color="auto"/>
            </w:tcBorders>
          </w:tcPr>
          <w:p w14:paraId="717B938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2CD679E8"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3B0F7C0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5C1685C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67168CE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6727D4C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7E19C65A"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08673958" w14:textId="77777777" w:rsidTr="006F6C64">
        <w:tc>
          <w:tcPr>
            <w:tcW w:w="482" w:type="pct"/>
            <w:shd w:val="clear" w:color="auto" w:fill="FEF0F9"/>
          </w:tcPr>
          <w:p w14:paraId="260566DA" w14:textId="77777777" w:rsidR="007126FB" w:rsidRPr="007126FB" w:rsidRDefault="007126FB" w:rsidP="006F6C64">
            <w:pPr>
              <w:jc w:val="cente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2</w:t>
            </w:r>
          </w:p>
        </w:tc>
        <w:tc>
          <w:tcPr>
            <w:tcW w:w="3132" w:type="pct"/>
            <w:shd w:val="clear" w:color="auto" w:fill="FEF0F9"/>
          </w:tcPr>
          <w:p w14:paraId="38478360" w14:textId="77777777" w:rsidR="007126FB" w:rsidRPr="007126FB" w:rsidRDefault="007126FB" w:rsidP="006F6C64">
            <w:pPr>
              <w:rPr>
                <w:rFonts w:ascii="TH SarabunPSK" w:hAnsi="TH SarabunPSK" w:cs="TH SarabunPSK"/>
                <w:b/>
                <w:bCs/>
                <w:color w:val="000000" w:themeColor="text1"/>
                <w:sz w:val="32"/>
                <w:szCs w:val="32"/>
              </w:rPr>
            </w:pPr>
            <w:proofErr w:type="spellStart"/>
            <w:r w:rsidRPr="007126FB">
              <w:rPr>
                <w:rFonts w:ascii="TH SarabunPSK" w:hAnsi="TH SarabunPSK" w:cs="TH SarabunPSK" w:hint="cs"/>
                <w:b/>
                <w:bCs/>
                <w:color w:val="000000" w:themeColor="text1"/>
                <w:sz w:val="32"/>
                <w:szCs w:val="32"/>
              </w:rPr>
              <w:t>Programme</w:t>
            </w:r>
            <w:proofErr w:type="spellEnd"/>
            <w:r w:rsidRPr="007126FB">
              <w:rPr>
                <w:rFonts w:ascii="TH SarabunPSK" w:hAnsi="TH SarabunPSK" w:cs="TH SarabunPSK" w:hint="cs"/>
                <w:b/>
                <w:bCs/>
                <w:color w:val="000000" w:themeColor="text1"/>
                <w:sz w:val="32"/>
                <w:szCs w:val="32"/>
              </w:rPr>
              <w:t xml:space="preserve"> Structure and Content</w:t>
            </w:r>
          </w:p>
        </w:tc>
        <w:tc>
          <w:tcPr>
            <w:tcW w:w="198" w:type="pct"/>
            <w:tcBorders>
              <w:right w:val="nil"/>
            </w:tcBorders>
            <w:shd w:val="clear" w:color="auto" w:fill="FEF0F9"/>
          </w:tcPr>
          <w:p w14:paraId="2A87CCF9"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36CF30CB"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458FA866"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333C23ED"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253B10E4"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6603D3D7"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tcBorders>
            <w:shd w:val="clear" w:color="auto" w:fill="FEF0F9"/>
          </w:tcPr>
          <w:p w14:paraId="3BE2D737" w14:textId="77777777" w:rsidR="007126FB" w:rsidRPr="007126FB" w:rsidRDefault="007126FB" w:rsidP="006F6C64">
            <w:pPr>
              <w:jc w:val="center"/>
              <w:rPr>
                <w:rFonts w:ascii="TH SarabunPSK" w:hAnsi="TH SarabunPSK" w:cs="TH SarabunPSK"/>
                <w:b/>
                <w:bCs/>
                <w:color w:val="000000" w:themeColor="text1"/>
                <w:sz w:val="32"/>
                <w:szCs w:val="32"/>
              </w:rPr>
            </w:pPr>
          </w:p>
        </w:tc>
      </w:tr>
      <w:tr w:rsidR="007126FB" w:rsidRPr="007126FB" w14:paraId="72243E50" w14:textId="77777777" w:rsidTr="006F6C64">
        <w:tc>
          <w:tcPr>
            <w:tcW w:w="482" w:type="pct"/>
          </w:tcPr>
          <w:p w14:paraId="7B0F88B5"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2</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1</w:t>
            </w:r>
          </w:p>
        </w:tc>
        <w:tc>
          <w:tcPr>
            <w:tcW w:w="3132" w:type="pct"/>
          </w:tcPr>
          <w:p w14:paraId="1DFC7A3F"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specifications of 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and all its courses are shown to be comprehensive, up</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to</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 xml:space="preserve">date, </w:t>
            </w:r>
            <w:r w:rsidRPr="007126FB">
              <w:rPr>
                <w:rFonts w:ascii="TH SarabunPSK" w:hAnsi="TH SarabunPSK" w:cs="TH SarabunPSK" w:hint="cs"/>
                <w:color w:val="000000" w:themeColor="text1"/>
                <w:sz w:val="32"/>
                <w:szCs w:val="32"/>
              </w:rPr>
              <w:lastRenderedPageBreak/>
              <w:t>and made available and communicated to all stakeholders</w:t>
            </w:r>
          </w:p>
        </w:tc>
        <w:tc>
          <w:tcPr>
            <w:tcW w:w="198" w:type="pct"/>
          </w:tcPr>
          <w:p w14:paraId="79EA8B5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5F07B3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5B4F66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A5EABE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CF6BEB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0FFA35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A290150"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21D2AF2F" w14:textId="77777777" w:rsidTr="006F6C64">
        <w:tc>
          <w:tcPr>
            <w:tcW w:w="482" w:type="pct"/>
          </w:tcPr>
          <w:p w14:paraId="7377849C"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2</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2</w:t>
            </w:r>
          </w:p>
        </w:tc>
        <w:tc>
          <w:tcPr>
            <w:tcW w:w="3132" w:type="pct"/>
          </w:tcPr>
          <w:p w14:paraId="4B27571F"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design of the curriculum is shown to be constructively aligned with achieving the expected learning outcomes</w:t>
            </w:r>
          </w:p>
        </w:tc>
        <w:tc>
          <w:tcPr>
            <w:tcW w:w="198" w:type="pct"/>
          </w:tcPr>
          <w:p w14:paraId="3F46233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0C2D958"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E18B3F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4BC46D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5F6C26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68CE5E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65B90E7"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5F1D3543" w14:textId="77777777" w:rsidTr="006F6C64">
        <w:tc>
          <w:tcPr>
            <w:tcW w:w="482" w:type="pct"/>
          </w:tcPr>
          <w:p w14:paraId="2A975992"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2</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3</w:t>
            </w:r>
          </w:p>
        </w:tc>
        <w:tc>
          <w:tcPr>
            <w:tcW w:w="3132" w:type="pct"/>
          </w:tcPr>
          <w:p w14:paraId="0B53F20F"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design of the curriculum is shown to include feedback from stakeholders, especially external stakeholders</w:t>
            </w:r>
          </w:p>
        </w:tc>
        <w:tc>
          <w:tcPr>
            <w:tcW w:w="198" w:type="pct"/>
          </w:tcPr>
          <w:p w14:paraId="2E79EFE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6F4810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D07A24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8E9F78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2C9DF8A"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591A7B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FDD128A"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1FC6B9A8" w14:textId="77777777" w:rsidTr="006F6C64">
        <w:tc>
          <w:tcPr>
            <w:tcW w:w="482" w:type="pct"/>
          </w:tcPr>
          <w:p w14:paraId="7E91325D"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2</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4</w:t>
            </w:r>
          </w:p>
        </w:tc>
        <w:tc>
          <w:tcPr>
            <w:tcW w:w="3132" w:type="pct"/>
          </w:tcPr>
          <w:p w14:paraId="234610A0"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contribution made by each course in achieving the expected learning outcomes is shown to be clear</w:t>
            </w:r>
          </w:p>
        </w:tc>
        <w:tc>
          <w:tcPr>
            <w:tcW w:w="198" w:type="pct"/>
          </w:tcPr>
          <w:p w14:paraId="51F880E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575C8E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2AA0FFA"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133C88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AA0D3AA"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6E4D47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3B77315"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03822602" w14:textId="77777777" w:rsidTr="006F6C64">
        <w:tc>
          <w:tcPr>
            <w:tcW w:w="482" w:type="pct"/>
          </w:tcPr>
          <w:p w14:paraId="25CD3162"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2</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5</w:t>
            </w:r>
          </w:p>
        </w:tc>
        <w:tc>
          <w:tcPr>
            <w:tcW w:w="3132" w:type="pct"/>
          </w:tcPr>
          <w:p w14:paraId="4BEC3DCA"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curriculum to show that all its courses are logically structured, properly sequenced </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 xml:space="preserve">progression from basic to intermediate to </w:t>
            </w:r>
            <w:proofErr w:type="spellStart"/>
            <w:r w:rsidRPr="007126FB">
              <w:rPr>
                <w:rFonts w:ascii="TH SarabunPSK" w:hAnsi="TH SarabunPSK" w:cs="TH SarabunPSK" w:hint="cs"/>
                <w:color w:val="000000" w:themeColor="text1"/>
                <w:sz w:val="32"/>
                <w:szCs w:val="32"/>
              </w:rPr>
              <w:t>specialised</w:t>
            </w:r>
            <w:proofErr w:type="spellEnd"/>
            <w:r w:rsidRPr="007126FB">
              <w:rPr>
                <w:rFonts w:ascii="TH SarabunPSK" w:hAnsi="TH SarabunPSK" w:cs="TH SarabunPSK" w:hint="cs"/>
                <w:color w:val="000000" w:themeColor="text1"/>
                <w:sz w:val="32"/>
                <w:szCs w:val="32"/>
              </w:rPr>
              <w:t xml:space="preserve"> courses</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 and are integrated</w:t>
            </w:r>
          </w:p>
        </w:tc>
        <w:tc>
          <w:tcPr>
            <w:tcW w:w="198" w:type="pct"/>
          </w:tcPr>
          <w:p w14:paraId="410B494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906C29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363211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CF98F8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D04FB6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32D567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D5AE7F9"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6615731E" w14:textId="77777777" w:rsidTr="006F6C64">
        <w:tc>
          <w:tcPr>
            <w:tcW w:w="482" w:type="pct"/>
          </w:tcPr>
          <w:p w14:paraId="32F8D971"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2</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6</w:t>
            </w:r>
          </w:p>
        </w:tc>
        <w:tc>
          <w:tcPr>
            <w:tcW w:w="3132" w:type="pct"/>
          </w:tcPr>
          <w:p w14:paraId="0FBA9F2B"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curriculum to have option</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s</w:t>
            </w:r>
            <w:r w:rsidRPr="007126FB">
              <w:rPr>
                <w:rFonts w:ascii="TH SarabunPSK" w:hAnsi="TH SarabunPSK" w:cs="TH SarabunPSK" w:hint="cs"/>
                <w:color w:val="000000" w:themeColor="text1"/>
                <w:sz w:val="32"/>
                <w:szCs w:val="32"/>
                <w:cs/>
              </w:rPr>
              <w:t xml:space="preserve">) </w:t>
            </w:r>
            <w:r w:rsidRPr="007126FB">
              <w:rPr>
                <w:rFonts w:ascii="TH SarabunPSK" w:hAnsi="TH SarabunPSK" w:cs="TH SarabunPSK" w:hint="cs"/>
                <w:color w:val="000000" w:themeColor="text1"/>
                <w:sz w:val="32"/>
                <w:szCs w:val="32"/>
              </w:rPr>
              <w:t>for students to pursue major and</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 xml:space="preserve">or minor </w:t>
            </w:r>
            <w:proofErr w:type="spellStart"/>
            <w:r w:rsidRPr="007126FB">
              <w:rPr>
                <w:rFonts w:ascii="TH SarabunPSK" w:hAnsi="TH SarabunPSK" w:cs="TH SarabunPSK" w:hint="cs"/>
                <w:color w:val="000000" w:themeColor="text1"/>
                <w:sz w:val="32"/>
                <w:szCs w:val="32"/>
              </w:rPr>
              <w:t>specialisations</w:t>
            </w:r>
            <w:proofErr w:type="spellEnd"/>
          </w:p>
        </w:tc>
        <w:tc>
          <w:tcPr>
            <w:tcW w:w="198" w:type="pct"/>
          </w:tcPr>
          <w:p w14:paraId="0578E34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9B4E10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B29C47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C643F1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CD6027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92A762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D02F8F4"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283A4A07" w14:textId="77777777" w:rsidTr="006F6C64">
        <w:tc>
          <w:tcPr>
            <w:tcW w:w="482" w:type="pct"/>
          </w:tcPr>
          <w:p w14:paraId="5FEE34DE"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2</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7</w:t>
            </w:r>
          </w:p>
        </w:tc>
        <w:tc>
          <w:tcPr>
            <w:tcW w:w="3132" w:type="pct"/>
          </w:tcPr>
          <w:p w14:paraId="506F02DD"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its curriculum is reviewed periodically following an established procedure and that it remains up</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to</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date and relevant to industry</w:t>
            </w:r>
          </w:p>
        </w:tc>
        <w:tc>
          <w:tcPr>
            <w:tcW w:w="198" w:type="pct"/>
            <w:tcBorders>
              <w:bottom w:val="single" w:sz="4" w:space="0" w:color="auto"/>
            </w:tcBorders>
          </w:tcPr>
          <w:p w14:paraId="4DCDA66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6576DB78"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1BCE810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5C39D698"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31EA5D4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0708973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6F9E5546"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266F4498" w14:textId="77777777" w:rsidTr="006F6C64">
        <w:tc>
          <w:tcPr>
            <w:tcW w:w="482" w:type="pct"/>
            <w:shd w:val="clear" w:color="auto" w:fill="FEF0F9"/>
          </w:tcPr>
          <w:p w14:paraId="5F36C216" w14:textId="77777777" w:rsidR="007126FB" w:rsidRPr="007126FB" w:rsidRDefault="007126FB" w:rsidP="006F6C64">
            <w:pPr>
              <w:jc w:val="cente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3</w:t>
            </w:r>
          </w:p>
        </w:tc>
        <w:tc>
          <w:tcPr>
            <w:tcW w:w="3132" w:type="pct"/>
            <w:shd w:val="clear" w:color="auto" w:fill="FEF0F9"/>
          </w:tcPr>
          <w:p w14:paraId="52C0B423" w14:textId="77777777" w:rsidR="007126FB" w:rsidRPr="007126FB" w:rsidRDefault="007126FB" w:rsidP="006F6C64">
            <w:pP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Teaching and Learning Approach</w:t>
            </w:r>
          </w:p>
        </w:tc>
        <w:tc>
          <w:tcPr>
            <w:tcW w:w="198" w:type="pct"/>
            <w:tcBorders>
              <w:right w:val="nil"/>
            </w:tcBorders>
            <w:shd w:val="clear" w:color="auto" w:fill="FEF0F9"/>
          </w:tcPr>
          <w:p w14:paraId="45CB7D01"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2A87647C"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2726A9B6"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11497B98"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4B172CD7"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53201DE7"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tcBorders>
            <w:shd w:val="clear" w:color="auto" w:fill="FEF0F9"/>
          </w:tcPr>
          <w:p w14:paraId="1228130B" w14:textId="77777777" w:rsidR="007126FB" w:rsidRPr="007126FB" w:rsidRDefault="007126FB" w:rsidP="006F6C64">
            <w:pPr>
              <w:jc w:val="center"/>
              <w:rPr>
                <w:rFonts w:ascii="TH SarabunPSK" w:hAnsi="TH SarabunPSK" w:cs="TH SarabunPSK"/>
                <w:b/>
                <w:bCs/>
                <w:color w:val="000000" w:themeColor="text1"/>
                <w:sz w:val="32"/>
                <w:szCs w:val="32"/>
              </w:rPr>
            </w:pPr>
          </w:p>
        </w:tc>
      </w:tr>
      <w:tr w:rsidR="007126FB" w:rsidRPr="007126FB" w14:paraId="6D57B6CD" w14:textId="77777777" w:rsidTr="006F6C64">
        <w:tc>
          <w:tcPr>
            <w:tcW w:w="482" w:type="pct"/>
          </w:tcPr>
          <w:p w14:paraId="15A74C85"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3</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1</w:t>
            </w:r>
          </w:p>
        </w:tc>
        <w:tc>
          <w:tcPr>
            <w:tcW w:w="3132" w:type="pct"/>
          </w:tcPr>
          <w:p w14:paraId="4E2F40DD"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educational philosophy is shown to be articulated and communicated to all stakeholders</w:t>
            </w:r>
            <w:r w:rsidRPr="007126FB">
              <w:rPr>
                <w:rFonts w:ascii="TH SarabunPSK" w:hAnsi="TH SarabunPSK" w:cs="TH SarabunPSK" w:hint="cs"/>
                <w:color w:val="000000" w:themeColor="text1"/>
                <w:sz w:val="32"/>
                <w:szCs w:val="32"/>
                <w:cs/>
              </w:rPr>
              <w:t xml:space="preserve">. </w:t>
            </w:r>
            <w:r w:rsidRPr="007126FB">
              <w:rPr>
                <w:rFonts w:ascii="TH SarabunPSK" w:hAnsi="TH SarabunPSK" w:cs="TH SarabunPSK" w:hint="cs"/>
                <w:color w:val="000000" w:themeColor="text1"/>
                <w:sz w:val="32"/>
                <w:szCs w:val="32"/>
              </w:rPr>
              <w:t>It is also shown to be reflected in the teaching and learning activities</w:t>
            </w:r>
          </w:p>
        </w:tc>
        <w:tc>
          <w:tcPr>
            <w:tcW w:w="198" w:type="pct"/>
          </w:tcPr>
          <w:p w14:paraId="05D8411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446E5C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EE9E0E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D64EC8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3D3F51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56EC76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5E495E8"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3FD8B9DF" w14:textId="77777777" w:rsidTr="006F6C64">
        <w:tc>
          <w:tcPr>
            <w:tcW w:w="482" w:type="pct"/>
          </w:tcPr>
          <w:p w14:paraId="590CC84A"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3</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2</w:t>
            </w:r>
          </w:p>
        </w:tc>
        <w:tc>
          <w:tcPr>
            <w:tcW w:w="3132" w:type="pct"/>
          </w:tcPr>
          <w:p w14:paraId="5A6C956C"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teaching and learning activities are shown to allow students to participate responsibly in the learning process</w:t>
            </w:r>
          </w:p>
        </w:tc>
        <w:tc>
          <w:tcPr>
            <w:tcW w:w="198" w:type="pct"/>
          </w:tcPr>
          <w:p w14:paraId="12AD489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CC5D7F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CF9F64A"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C6A687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937B478"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9131B6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D0E7CDB"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63D6A7ED" w14:textId="77777777" w:rsidTr="006F6C64">
        <w:tc>
          <w:tcPr>
            <w:tcW w:w="482" w:type="pct"/>
          </w:tcPr>
          <w:p w14:paraId="785F7175"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3</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3</w:t>
            </w:r>
          </w:p>
        </w:tc>
        <w:tc>
          <w:tcPr>
            <w:tcW w:w="3132" w:type="pct"/>
          </w:tcPr>
          <w:p w14:paraId="0090805B"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teaching and learning activities are shown to involve active learning by the students</w:t>
            </w:r>
          </w:p>
        </w:tc>
        <w:tc>
          <w:tcPr>
            <w:tcW w:w="198" w:type="pct"/>
          </w:tcPr>
          <w:p w14:paraId="4298D76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C8D95E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EBC259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2FB031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2B1B4F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67913A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DF46515"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3395F15B" w14:textId="77777777" w:rsidTr="006F6C64">
        <w:tc>
          <w:tcPr>
            <w:tcW w:w="482" w:type="pct"/>
          </w:tcPr>
          <w:p w14:paraId="3CF50C02"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lastRenderedPageBreak/>
              <w:t>3</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4</w:t>
            </w:r>
          </w:p>
        </w:tc>
        <w:tc>
          <w:tcPr>
            <w:tcW w:w="3132" w:type="pct"/>
          </w:tcPr>
          <w:p w14:paraId="1FDA8B8F"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teaching and learning activities are shown to promote learning, learning how to learn, and instilling in students a commitment for life</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 xml:space="preserve">long learning </w:t>
            </w:r>
            <w:r w:rsidRPr="007126FB">
              <w:rPr>
                <w:rFonts w:ascii="TH SarabunPSK" w:hAnsi="TH SarabunPSK" w:cs="TH SarabunPSK" w:hint="cs"/>
                <w:color w:val="000000" w:themeColor="text1"/>
                <w:sz w:val="32"/>
                <w:szCs w:val="32"/>
                <w:cs/>
              </w:rPr>
              <w:t>(</w:t>
            </w:r>
            <w:proofErr w:type="gramStart"/>
            <w:r w:rsidRPr="007126FB">
              <w:rPr>
                <w:rFonts w:ascii="TH SarabunPSK" w:hAnsi="TH SarabunPSK" w:cs="TH SarabunPSK" w:hint="cs"/>
                <w:color w:val="000000" w:themeColor="text1"/>
                <w:sz w:val="32"/>
                <w:szCs w:val="32"/>
              </w:rPr>
              <w:t>e</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g</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,commitment</w:t>
            </w:r>
            <w:proofErr w:type="gramEnd"/>
            <w:r w:rsidRPr="007126FB">
              <w:rPr>
                <w:rFonts w:ascii="TH SarabunPSK" w:hAnsi="TH SarabunPSK" w:cs="TH SarabunPSK" w:hint="cs"/>
                <w:color w:val="000000" w:themeColor="text1"/>
                <w:sz w:val="32"/>
                <w:szCs w:val="32"/>
              </w:rPr>
              <w:t xml:space="preserve"> to critical inquiry, information</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processing skills, and a willingness to experiment with new ideas and practices</w:t>
            </w:r>
            <w:r w:rsidRPr="007126FB">
              <w:rPr>
                <w:rFonts w:ascii="TH SarabunPSK" w:hAnsi="TH SarabunPSK" w:cs="TH SarabunPSK" w:hint="cs"/>
                <w:color w:val="000000" w:themeColor="text1"/>
                <w:sz w:val="32"/>
                <w:szCs w:val="32"/>
                <w:cs/>
              </w:rPr>
              <w:t>)</w:t>
            </w:r>
          </w:p>
        </w:tc>
        <w:tc>
          <w:tcPr>
            <w:tcW w:w="198" w:type="pct"/>
          </w:tcPr>
          <w:p w14:paraId="1E28B6D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AFAC09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0BBA8C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A46325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206AE0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54EAAF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600B113"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2B37C897" w14:textId="77777777" w:rsidTr="006F6C64">
        <w:tc>
          <w:tcPr>
            <w:tcW w:w="482" w:type="pct"/>
          </w:tcPr>
          <w:p w14:paraId="1A590687"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3</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5</w:t>
            </w:r>
          </w:p>
        </w:tc>
        <w:tc>
          <w:tcPr>
            <w:tcW w:w="3132" w:type="pct"/>
          </w:tcPr>
          <w:p w14:paraId="645C340B"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teaching and learning activities are shown to inculcate in students, new ideas, creative thought, innovation, and an entrepreneurial mindset</w:t>
            </w:r>
          </w:p>
        </w:tc>
        <w:tc>
          <w:tcPr>
            <w:tcW w:w="198" w:type="pct"/>
          </w:tcPr>
          <w:p w14:paraId="4045836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5CE03F8"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B7B11D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B69442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06818C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48A91B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305A92C"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60763605" w14:textId="77777777" w:rsidTr="006F6C64">
        <w:tc>
          <w:tcPr>
            <w:tcW w:w="482" w:type="pct"/>
          </w:tcPr>
          <w:p w14:paraId="161706E6"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3</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6</w:t>
            </w:r>
          </w:p>
        </w:tc>
        <w:tc>
          <w:tcPr>
            <w:tcW w:w="3132" w:type="pct"/>
          </w:tcPr>
          <w:p w14:paraId="0C706852"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teaching and learning processes are shown to be continuously improved to ensure their relevance to the needs of industry and are aligned to the expected learning outcomes</w:t>
            </w:r>
          </w:p>
          <w:p w14:paraId="4F5EBF32" w14:textId="77777777" w:rsidR="007126FB" w:rsidRPr="007126FB" w:rsidRDefault="007126FB" w:rsidP="006F6C64">
            <w:pPr>
              <w:rPr>
                <w:rFonts w:ascii="TH SarabunPSK" w:hAnsi="TH SarabunPSK" w:cs="TH SarabunPSK"/>
                <w:color w:val="000000" w:themeColor="text1"/>
                <w:sz w:val="32"/>
                <w:szCs w:val="32"/>
              </w:rPr>
            </w:pPr>
          </w:p>
        </w:tc>
        <w:tc>
          <w:tcPr>
            <w:tcW w:w="198" w:type="pct"/>
            <w:tcBorders>
              <w:bottom w:val="single" w:sz="4" w:space="0" w:color="auto"/>
            </w:tcBorders>
          </w:tcPr>
          <w:p w14:paraId="00D9BDD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3C55221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290AD58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1FAD9DC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628B25B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0F3408A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5A3C903C"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1648958F" w14:textId="77777777" w:rsidTr="006F6C64">
        <w:tc>
          <w:tcPr>
            <w:tcW w:w="482" w:type="pct"/>
            <w:shd w:val="clear" w:color="auto" w:fill="FEF0F9"/>
          </w:tcPr>
          <w:p w14:paraId="3203510F" w14:textId="77777777" w:rsidR="007126FB" w:rsidRPr="007126FB" w:rsidRDefault="007126FB" w:rsidP="006F6C64">
            <w:pPr>
              <w:jc w:val="cente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4</w:t>
            </w:r>
          </w:p>
        </w:tc>
        <w:tc>
          <w:tcPr>
            <w:tcW w:w="3132" w:type="pct"/>
            <w:shd w:val="clear" w:color="auto" w:fill="FEF0F9"/>
          </w:tcPr>
          <w:p w14:paraId="44496DDD" w14:textId="77777777" w:rsidR="007126FB" w:rsidRPr="007126FB" w:rsidRDefault="007126FB" w:rsidP="006F6C64">
            <w:pP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Student Assessment</w:t>
            </w:r>
          </w:p>
        </w:tc>
        <w:tc>
          <w:tcPr>
            <w:tcW w:w="198" w:type="pct"/>
            <w:tcBorders>
              <w:right w:val="nil"/>
            </w:tcBorders>
            <w:shd w:val="clear" w:color="auto" w:fill="FEF0F9"/>
          </w:tcPr>
          <w:p w14:paraId="500880B7"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713EC69E"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105688F2"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62D074F8"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72242BC0"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70AF66E6"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tcBorders>
            <w:shd w:val="clear" w:color="auto" w:fill="FEF0F9"/>
          </w:tcPr>
          <w:p w14:paraId="140B7307" w14:textId="77777777" w:rsidR="007126FB" w:rsidRPr="007126FB" w:rsidRDefault="007126FB" w:rsidP="006F6C64">
            <w:pPr>
              <w:jc w:val="center"/>
              <w:rPr>
                <w:rFonts w:ascii="TH SarabunPSK" w:hAnsi="TH SarabunPSK" w:cs="TH SarabunPSK"/>
                <w:b/>
                <w:bCs/>
                <w:color w:val="000000" w:themeColor="text1"/>
                <w:sz w:val="32"/>
                <w:szCs w:val="32"/>
              </w:rPr>
            </w:pPr>
          </w:p>
        </w:tc>
      </w:tr>
      <w:tr w:rsidR="007126FB" w:rsidRPr="007126FB" w14:paraId="274A10E4" w14:textId="77777777" w:rsidTr="006F6C64">
        <w:tc>
          <w:tcPr>
            <w:tcW w:w="482" w:type="pct"/>
          </w:tcPr>
          <w:p w14:paraId="799E4365"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4</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1</w:t>
            </w:r>
          </w:p>
        </w:tc>
        <w:tc>
          <w:tcPr>
            <w:tcW w:w="3132" w:type="pct"/>
          </w:tcPr>
          <w:p w14:paraId="478C7F97"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A variety of assessment methods are shown to be used and are shown to be constructively aligned to achieving the expected learning outcomes and the teaching and learning objectives</w:t>
            </w:r>
          </w:p>
        </w:tc>
        <w:tc>
          <w:tcPr>
            <w:tcW w:w="198" w:type="pct"/>
          </w:tcPr>
          <w:p w14:paraId="74078E1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0E3A23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7D3BE8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140F5A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41C820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4B5EEA8"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2919D3E"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1801A5A5" w14:textId="77777777" w:rsidTr="006F6C64">
        <w:tc>
          <w:tcPr>
            <w:tcW w:w="482" w:type="pct"/>
          </w:tcPr>
          <w:p w14:paraId="5F76CB9A"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4</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2</w:t>
            </w:r>
          </w:p>
        </w:tc>
        <w:tc>
          <w:tcPr>
            <w:tcW w:w="3132" w:type="pct"/>
          </w:tcPr>
          <w:p w14:paraId="6B6DBC71"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assessment and assessment</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appeal policies are shown to be explicit, communicated to students, and applied consistently</w:t>
            </w:r>
          </w:p>
        </w:tc>
        <w:tc>
          <w:tcPr>
            <w:tcW w:w="198" w:type="pct"/>
          </w:tcPr>
          <w:p w14:paraId="6BE331A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5F50EE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549FDDA"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29C5BA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375E0A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C373FBA"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E94A819"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26D13719" w14:textId="77777777" w:rsidTr="006F6C64">
        <w:tc>
          <w:tcPr>
            <w:tcW w:w="482" w:type="pct"/>
          </w:tcPr>
          <w:p w14:paraId="123C6743"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4</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3</w:t>
            </w:r>
          </w:p>
        </w:tc>
        <w:tc>
          <w:tcPr>
            <w:tcW w:w="3132" w:type="pct"/>
          </w:tcPr>
          <w:p w14:paraId="32523149"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assessment standards and procedures for student progression and degree completion, are shown to be explicit, communicated to students, and applied consistently</w:t>
            </w:r>
          </w:p>
        </w:tc>
        <w:tc>
          <w:tcPr>
            <w:tcW w:w="198" w:type="pct"/>
          </w:tcPr>
          <w:p w14:paraId="16397CF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67CA39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69DB698"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B72C90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D96C2E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BC0A61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8B159DC"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1AB91529" w14:textId="77777777" w:rsidTr="006F6C64">
        <w:tc>
          <w:tcPr>
            <w:tcW w:w="482" w:type="pct"/>
          </w:tcPr>
          <w:p w14:paraId="433B7C52"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4</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4</w:t>
            </w:r>
          </w:p>
        </w:tc>
        <w:tc>
          <w:tcPr>
            <w:tcW w:w="3132" w:type="pct"/>
          </w:tcPr>
          <w:p w14:paraId="5C1D1F24"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assessments methods are shown to include rubrics, marking schemes, timelines, and regulations, and these are shown to ensure validity, reliability, and fairness in assessment</w:t>
            </w:r>
          </w:p>
        </w:tc>
        <w:tc>
          <w:tcPr>
            <w:tcW w:w="198" w:type="pct"/>
          </w:tcPr>
          <w:p w14:paraId="6440A19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E84CF5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813052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CB8E2F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BE7C9A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62F5CF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20F2989"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3693DA98" w14:textId="77777777" w:rsidTr="006F6C64">
        <w:tc>
          <w:tcPr>
            <w:tcW w:w="482" w:type="pct"/>
          </w:tcPr>
          <w:p w14:paraId="496D75B3"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lastRenderedPageBreak/>
              <w:t>4</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5</w:t>
            </w:r>
          </w:p>
        </w:tc>
        <w:tc>
          <w:tcPr>
            <w:tcW w:w="3132" w:type="pct"/>
          </w:tcPr>
          <w:p w14:paraId="07494087"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assessment methods are shown to measure the achievement of the expected learning outcomes of 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and its courses</w:t>
            </w:r>
          </w:p>
        </w:tc>
        <w:tc>
          <w:tcPr>
            <w:tcW w:w="198" w:type="pct"/>
          </w:tcPr>
          <w:p w14:paraId="203D2F1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64574F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1A4936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1B88DD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025873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AC1C97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75A8458"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6CE478DA" w14:textId="77777777" w:rsidTr="006F6C64">
        <w:tc>
          <w:tcPr>
            <w:tcW w:w="482" w:type="pct"/>
          </w:tcPr>
          <w:p w14:paraId="6135BCA7"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4</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6</w:t>
            </w:r>
          </w:p>
        </w:tc>
        <w:tc>
          <w:tcPr>
            <w:tcW w:w="3132" w:type="pct"/>
          </w:tcPr>
          <w:p w14:paraId="65933ECA"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Feedback of student assessment is shown to be provided in a timely manner</w:t>
            </w:r>
          </w:p>
        </w:tc>
        <w:tc>
          <w:tcPr>
            <w:tcW w:w="198" w:type="pct"/>
          </w:tcPr>
          <w:p w14:paraId="5CDCA95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859664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8B51B9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6F138D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F1F668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2AD26A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7AFC34F"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368A074A" w14:textId="77777777" w:rsidTr="006F6C64">
        <w:tc>
          <w:tcPr>
            <w:tcW w:w="482" w:type="pct"/>
          </w:tcPr>
          <w:p w14:paraId="13FD2428"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4</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7</w:t>
            </w:r>
          </w:p>
        </w:tc>
        <w:tc>
          <w:tcPr>
            <w:tcW w:w="3132" w:type="pct"/>
          </w:tcPr>
          <w:p w14:paraId="7160C7CD"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student assessment and its processes are shown to be continuously reviewed and improved to ensure their relevance to the needs of industry and alignment to the expected learning outcomes</w:t>
            </w:r>
          </w:p>
        </w:tc>
        <w:tc>
          <w:tcPr>
            <w:tcW w:w="198" w:type="pct"/>
            <w:tcBorders>
              <w:bottom w:val="single" w:sz="4" w:space="0" w:color="auto"/>
            </w:tcBorders>
          </w:tcPr>
          <w:p w14:paraId="28DE094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69176BF8"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4295EE3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0CE1C8F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4CE7A30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6D65B0E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713FC589"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67D4A620" w14:textId="77777777" w:rsidTr="006F6C64">
        <w:tc>
          <w:tcPr>
            <w:tcW w:w="482" w:type="pct"/>
            <w:shd w:val="clear" w:color="auto" w:fill="FEF0F9"/>
          </w:tcPr>
          <w:p w14:paraId="684678B9" w14:textId="77777777" w:rsidR="007126FB" w:rsidRPr="007126FB" w:rsidRDefault="007126FB" w:rsidP="006F6C64">
            <w:pPr>
              <w:jc w:val="cente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5</w:t>
            </w:r>
          </w:p>
        </w:tc>
        <w:tc>
          <w:tcPr>
            <w:tcW w:w="3132" w:type="pct"/>
            <w:shd w:val="clear" w:color="auto" w:fill="FEF0F9"/>
          </w:tcPr>
          <w:p w14:paraId="72923F0D" w14:textId="77777777" w:rsidR="007126FB" w:rsidRPr="007126FB" w:rsidRDefault="007126FB" w:rsidP="006F6C64">
            <w:pP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Academic Staff</w:t>
            </w:r>
          </w:p>
        </w:tc>
        <w:tc>
          <w:tcPr>
            <w:tcW w:w="198" w:type="pct"/>
            <w:tcBorders>
              <w:right w:val="nil"/>
            </w:tcBorders>
            <w:shd w:val="clear" w:color="auto" w:fill="FEF0F9"/>
          </w:tcPr>
          <w:p w14:paraId="6F89BA80"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11C4A62E"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4027F8EB"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588530C7"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08AD213B"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74E08D3A"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tcBorders>
            <w:shd w:val="clear" w:color="auto" w:fill="FEF0F9"/>
          </w:tcPr>
          <w:p w14:paraId="6596DE22" w14:textId="77777777" w:rsidR="007126FB" w:rsidRPr="007126FB" w:rsidRDefault="007126FB" w:rsidP="006F6C64">
            <w:pPr>
              <w:jc w:val="center"/>
              <w:rPr>
                <w:rFonts w:ascii="TH SarabunPSK" w:hAnsi="TH SarabunPSK" w:cs="TH SarabunPSK"/>
                <w:b/>
                <w:bCs/>
                <w:color w:val="000000" w:themeColor="text1"/>
                <w:sz w:val="32"/>
                <w:szCs w:val="32"/>
              </w:rPr>
            </w:pPr>
          </w:p>
        </w:tc>
      </w:tr>
      <w:tr w:rsidR="007126FB" w:rsidRPr="007126FB" w14:paraId="6BD5E466" w14:textId="77777777" w:rsidTr="006F6C64">
        <w:tc>
          <w:tcPr>
            <w:tcW w:w="482" w:type="pct"/>
          </w:tcPr>
          <w:p w14:paraId="63F6096B"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5</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1</w:t>
            </w:r>
          </w:p>
        </w:tc>
        <w:tc>
          <w:tcPr>
            <w:tcW w:w="3132" w:type="pct"/>
          </w:tcPr>
          <w:p w14:paraId="70D42802"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academic staff planning </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including succession, promotion, re</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deployment, termination, and retirement plans</w:t>
            </w:r>
            <w:r w:rsidRPr="007126FB">
              <w:rPr>
                <w:rFonts w:ascii="TH SarabunPSK" w:hAnsi="TH SarabunPSK" w:cs="TH SarabunPSK" w:hint="cs"/>
                <w:color w:val="000000" w:themeColor="text1"/>
                <w:sz w:val="32"/>
                <w:szCs w:val="32"/>
                <w:cs/>
              </w:rPr>
              <w:t xml:space="preserve">) </w:t>
            </w:r>
            <w:r w:rsidRPr="007126FB">
              <w:rPr>
                <w:rFonts w:ascii="TH SarabunPSK" w:hAnsi="TH SarabunPSK" w:cs="TH SarabunPSK" w:hint="cs"/>
                <w:color w:val="000000" w:themeColor="text1"/>
                <w:sz w:val="32"/>
                <w:szCs w:val="32"/>
              </w:rPr>
              <w:t>is carried out to</w:t>
            </w:r>
          </w:p>
          <w:p w14:paraId="160FC246"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ensure that the quality and quantity of the academic staff fulfil the needs for education, research, and service</w:t>
            </w:r>
          </w:p>
        </w:tc>
        <w:tc>
          <w:tcPr>
            <w:tcW w:w="198" w:type="pct"/>
          </w:tcPr>
          <w:p w14:paraId="759CC07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99132B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25325B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AD9CC4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07E4C4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842331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EADC7C6"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2F3EB485" w14:textId="77777777" w:rsidTr="006F6C64">
        <w:tc>
          <w:tcPr>
            <w:tcW w:w="482" w:type="pct"/>
          </w:tcPr>
          <w:p w14:paraId="07A8056F"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5</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2</w:t>
            </w:r>
          </w:p>
        </w:tc>
        <w:tc>
          <w:tcPr>
            <w:tcW w:w="3132" w:type="pct"/>
          </w:tcPr>
          <w:p w14:paraId="53E527D9"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staff workload is measured and monitored to improve the quality of education, research, and service</w:t>
            </w:r>
          </w:p>
        </w:tc>
        <w:tc>
          <w:tcPr>
            <w:tcW w:w="198" w:type="pct"/>
          </w:tcPr>
          <w:p w14:paraId="1936965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E32274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51A887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5F13E3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2ED157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C5DE46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9111425"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31F55B71" w14:textId="77777777" w:rsidTr="006F6C64">
        <w:tc>
          <w:tcPr>
            <w:tcW w:w="482" w:type="pct"/>
          </w:tcPr>
          <w:p w14:paraId="13A02D6F"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5</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3</w:t>
            </w:r>
          </w:p>
        </w:tc>
        <w:tc>
          <w:tcPr>
            <w:tcW w:w="3132" w:type="pct"/>
          </w:tcPr>
          <w:p w14:paraId="02FBAA02"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the competences of the academic staff are determined, evaluated, and communicated</w:t>
            </w:r>
          </w:p>
        </w:tc>
        <w:tc>
          <w:tcPr>
            <w:tcW w:w="198" w:type="pct"/>
          </w:tcPr>
          <w:p w14:paraId="0BB5C86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7D6ABD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18AD79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67EC3B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827B60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67EDCE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BED196D"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1DB76618" w14:textId="77777777" w:rsidTr="006F6C64">
        <w:tc>
          <w:tcPr>
            <w:tcW w:w="482" w:type="pct"/>
          </w:tcPr>
          <w:p w14:paraId="2CC1C6A8"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5</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4</w:t>
            </w:r>
          </w:p>
        </w:tc>
        <w:tc>
          <w:tcPr>
            <w:tcW w:w="3132" w:type="pct"/>
          </w:tcPr>
          <w:p w14:paraId="20EEF53F"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the duties allocated to the academic staff are appropriate to qualifications, experience, and aptitude</w:t>
            </w:r>
          </w:p>
        </w:tc>
        <w:tc>
          <w:tcPr>
            <w:tcW w:w="198" w:type="pct"/>
          </w:tcPr>
          <w:p w14:paraId="0A43400A"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0FC846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270CCF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C74269A"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EF9B9F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D60F9C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C5BED9C"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697BEA90" w14:textId="77777777" w:rsidTr="006F6C64">
        <w:tc>
          <w:tcPr>
            <w:tcW w:w="482" w:type="pct"/>
          </w:tcPr>
          <w:p w14:paraId="1FD47A44"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5</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5</w:t>
            </w:r>
          </w:p>
        </w:tc>
        <w:tc>
          <w:tcPr>
            <w:tcW w:w="3132" w:type="pct"/>
          </w:tcPr>
          <w:p w14:paraId="35634A7C"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promotion of the academic staff is based on a merit system which accounts for teaching, research, and service</w:t>
            </w:r>
          </w:p>
        </w:tc>
        <w:tc>
          <w:tcPr>
            <w:tcW w:w="198" w:type="pct"/>
          </w:tcPr>
          <w:p w14:paraId="3D2D515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E96255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124217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224094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B83B93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7661C9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363DF57"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74FFE53C" w14:textId="77777777" w:rsidTr="006F6C64">
        <w:tc>
          <w:tcPr>
            <w:tcW w:w="482" w:type="pct"/>
          </w:tcPr>
          <w:p w14:paraId="51E28DF9"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5</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6</w:t>
            </w:r>
          </w:p>
        </w:tc>
        <w:tc>
          <w:tcPr>
            <w:tcW w:w="3132" w:type="pct"/>
          </w:tcPr>
          <w:p w14:paraId="7B6D665D"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the rights and privileges, benefits, roles and relationships, and accountability of </w:t>
            </w:r>
            <w:r w:rsidRPr="007126FB">
              <w:rPr>
                <w:rFonts w:ascii="TH SarabunPSK" w:hAnsi="TH SarabunPSK" w:cs="TH SarabunPSK" w:hint="cs"/>
                <w:color w:val="000000" w:themeColor="text1"/>
                <w:sz w:val="32"/>
                <w:szCs w:val="32"/>
              </w:rPr>
              <w:lastRenderedPageBreak/>
              <w:t xml:space="preserve">the academic staff, </w:t>
            </w:r>
            <w:proofErr w:type="gramStart"/>
            <w:r w:rsidRPr="007126FB">
              <w:rPr>
                <w:rFonts w:ascii="TH SarabunPSK" w:hAnsi="TH SarabunPSK" w:cs="TH SarabunPSK" w:hint="cs"/>
                <w:color w:val="000000" w:themeColor="text1"/>
                <w:sz w:val="32"/>
                <w:szCs w:val="32"/>
              </w:rPr>
              <w:t>taking into account</w:t>
            </w:r>
            <w:proofErr w:type="gramEnd"/>
            <w:r w:rsidRPr="007126FB">
              <w:rPr>
                <w:rFonts w:ascii="TH SarabunPSK" w:hAnsi="TH SarabunPSK" w:cs="TH SarabunPSK" w:hint="cs"/>
                <w:color w:val="000000" w:themeColor="text1"/>
                <w:sz w:val="32"/>
                <w:szCs w:val="32"/>
              </w:rPr>
              <w:t xml:space="preserve"> professional ethics and their academic freedom, are well defined and understood</w:t>
            </w:r>
          </w:p>
        </w:tc>
        <w:tc>
          <w:tcPr>
            <w:tcW w:w="198" w:type="pct"/>
          </w:tcPr>
          <w:p w14:paraId="2EFD06F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C01952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3C3444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51EDBC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BE1B9B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D9F185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B76BB64"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31A4D40A" w14:textId="77777777" w:rsidTr="006F6C64">
        <w:tc>
          <w:tcPr>
            <w:tcW w:w="482" w:type="pct"/>
          </w:tcPr>
          <w:p w14:paraId="180A1CF2"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5</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7</w:t>
            </w:r>
          </w:p>
        </w:tc>
        <w:tc>
          <w:tcPr>
            <w:tcW w:w="3132" w:type="pct"/>
          </w:tcPr>
          <w:p w14:paraId="570523FD"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the training and developmental needs of the academic staff are systematically identified, and that appropriate training and development activities are implemented to fulfil the identified needs</w:t>
            </w:r>
          </w:p>
        </w:tc>
        <w:tc>
          <w:tcPr>
            <w:tcW w:w="198" w:type="pct"/>
          </w:tcPr>
          <w:p w14:paraId="7B4283F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1CD798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2BB8E4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04D0A2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68BA9BA"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6FB257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BD8A7A9"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66E5771A" w14:textId="77777777" w:rsidTr="006F6C64">
        <w:tc>
          <w:tcPr>
            <w:tcW w:w="482" w:type="pct"/>
          </w:tcPr>
          <w:p w14:paraId="1B674EB7"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5</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8</w:t>
            </w:r>
          </w:p>
        </w:tc>
        <w:tc>
          <w:tcPr>
            <w:tcW w:w="3132" w:type="pct"/>
          </w:tcPr>
          <w:p w14:paraId="6543761B"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to show that performance management including reward and recognition is implemented to assess academic staff teaching and research quality</w:t>
            </w:r>
          </w:p>
        </w:tc>
        <w:tc>
          <w:tcPr>
            <w:tcW w:w="198" w:type="pct"/>
            <w:tcBorders>
              <w:bottom w:val="single" w:sz="4" w:space="0" w:color="auto"/>
            </w:tcBorders>
          </w:tcPr>
          <w:p w14:paraId="6816C96A"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4D39DF0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402D91C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2F3EDD7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19C29AA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59B31D7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477ECF59"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5F563784" w14:textId="77777777" w:rsidTr="006F6C64">
        <w:tc>
          <w:tcPr>
            <w:tcW w:w="482" w:type="pct"/>
            <w:shd w:val="clear" w:color="auto" w:fill="FEF0F9"/>
          </w:tcPr>
          <w:p w14:paraId="0C16FE42" w14:textId="77777777" w:rsidR="007126FB" w:rsidRPr="007126FB" w:rsidRDefault="007126FB" w:rsidP="006F6C64">
            <w:pPr>
              <w:jc w:val="cente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6</w:t>
            </w:r>
          </w:p>
        </w:tc>
        <w:tc>
          <w:tcPr>
            <w:tcW w:w="3132" w:type="pct"/>
            <w:shd w:val="clear" w:color="auto" w:fill="FEF0F9"/>
          </w:tcPr>
          <w:p w14:paraId="6924ED56" w14:textId="77777777" w:rsidR="007126FB" w:rsidRPr="007126FB" w:rsidRDefault="007126FB" w:rsidP="006F6C64">
            <w:pP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Student Support Services</w:t>
            </w:r>
          </w:p>
        </w:tc>
        <w:tc>
          <w:tcPr>
            <w:tcW w:w="198" w:type="pct"/>
            <w:tcBorders>
              <w:right w:val="nil"/>
            </w:tcBorders>
            <w:shd w:val="clear" w:color="auto" w:fill="FEF0F9"/>
          </w:tcPr>
          <w:p w14:paraId="48B1E165"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6B20C1C5"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62B699DA"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123920A2"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34A59190"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4ECE0951"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tcBorders>
            <w:shd w:val="clear" w:color="auto" w:fill="FEF0F9"/>
          </w:tcPr>
          <w:p w14:paraId="5148579E" w14:textId="77777777" w:rsidR="007126FB" w:rsidRPr="007126FB" w:rsidRDefault="007126FB" w:rsidP="006F6C64">
            <w:pPr>
              <w:jc w:val="center"/>
              <w:rPr>
                <w:rFonts w:ascii="TH SarabunPSK" w:hAnsi="TH SarabunPSK" w:cs="TH SarabunPSK"/>
                <w:b/>
                <w:bCs/>
                <w:color w:val="000000" w:themeColor="text1"/>
                <w:sz w:val="32"/>
                <w:szCs w:val="32"/>
              </w:rPr>
            </w:pPr>
          </w:p>
        </w:tc>
      </w:tr>
      <w:tr w:rsidR="007126FB" w:rsidRPr="007126FB" w14:paraId="28F24ACE" w14:textId="77777777" w:rsidTr="006F6C64">
        <w:tc>
          <w:tcPr>
            <w:tcW w:w="482" w:type="pct"/>
          </w:tcPr>
          <w:p w14:paraId="099CAB1B"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6</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1</w:t>
            </w:r>
          </w:p>
        </w:tc>
        <w:tc>
          <w:tcPr>
            <w:tcW w:w="3132" w:type="pct"/>
          </w:tcPr>
          <w:p w14:paraId="5A5CF0B7"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student intake policy, admission criteria, and admission procedures to 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are shown to be clearly defined, communicated, published, and up</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to</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date</w:t>
            </w:r>
          </w:p>
        </w:tc>
        <w:tc>
          <w:tcPr>
            <w:tcW w:w="198" w:type="pct"/>
          </w:tcPr>
          <w:p w14:paraId="3A8B886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5FBBA4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526ACE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7C41C1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975A5A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160933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0FD855E"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0F10EBB2" w14:textId="77777777" w:rsidTr="006F6C64">
        <w:tc>
          <w:tcPr>
            <w:tcW w:w="482" w:type="pct"/>
          </w:tcPr>
          <w:p w14:paraId="722C8AA3"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6</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2</w:t>
            </w:r>
          </w:p>
        </w:tc>
        <w:tc>
          <w:tcPr>
            <w:tcW w:w="3132" w:type="pct"/>
          </w:tcPr>
          <w:p w14:paraId="31CF8C32"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Both short</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term and long</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term planning of academic and non</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academic support services are shown to be carried out to ensure sufficiency and quality of support services for teaching, research, and community service</w:t>
            </w:r>
          </w:p>
        </w:tc>
        <w:tc>
          <w:tcPr>
            <w:tcW w:w="198" w:type="pct"/>
          </w:tcPr>
          <w:p w14:paraId="0242331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0AF5D9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2A627FA"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B585C3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7D58A6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62AAF7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E9B18BE"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72B7E3EC" w14:textId="77777777" w:rsidTr="006F6C64">
        <w:tc>
          <w:tcPr>
            <w:tcW w:w="482" w:type="pct"/>
          </w:tcPr>
          <w:p w14:paraId="172EC7C2"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6</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3</w:t>
            </w:r>
          </w:p>
        </w:tc>
        <w:tc>
          <w:tcPr>
            <w:tcW w:w="3132" w:type="pct"/>
          </w:tcPr>
          <w:p w14:paraId="78B22AE0"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An adequate system is shown to exist for student progress, academic performance, and workload monitoring</w:t>
            </w:r>
            <w:r w:rsidRPr="007126FB">
              <w:rPr>
                <w:rFonts w:ascii="TH SarabunPSK" w:hAnsi="TH SarabunPSK" w:cs="TH SarabunPSK" w:hint="cs"/>
                <w:color w:val="000000" w:themeColor="text1"/>
                <w:sz w:val="32"/>
                <w:szCs w:val="32"/>
                <w:cs/>
              </w:rPr>
              <w:t xml:space="preserve">. </w:t>
            </w:r>
            <w:r w:rsidRPr="007126FB">
              <w:rPr>
                <w:rFonts w:ascii="TH SarabunPSK" w:hAnsi="TH SarabunPSK" w:cs="TH SarabunPSK" w:hint="cs"/>
                <w:color w:val="000000" w:themeColor="text1"/>
                <w:sz w:val="32"/>
                <w:szCs w:val="32"/>
              </w:rPr>
              <w:t xml:space="preserve">Student progress, academic </w:t>
            </w:r>
            <w:proofErr w:type="spellStart"/>
            <w:r w:rsidRPr="007126FB">
              <w:rPr>
                <w:rFonts w:ascii="TH SarabunPSK" w:hAnsi="TH SarabunPSK" w:cs="TH SarabunPSK" w:hint="cs"/>
                <w:color w:val="000000" w:themeColor="text1"/>
                <w:sz w:val="32"/>
                <w:szCs w:val="32"/>
              </w:rPr>
              <w:t>erformance</w:t>
            </w:r>
            <w:proofErr w:type="spellEnd"/>
            <w:r w:rsidRPr="007126FB">
              <w:rPr>
                <w:rFonts w:ascii="TH SarabunPSK" w:hAnsi="TH SarabunPSK" w:cs="TH SarabunPSK" w:hint="cs"/>
                <w:color w:val="000000" w:themeColor="text1"/>
                <w:sz w:val="32"/>
                <w:szCs w:val="32"/>
              </w:rPr>
              <w:t>, and workload are shown to be systematically recorded and monitored</w:t>
            </w:r>
            <w:r w:rsidRPr="007126FB">
              <w:rPr>
                <w:rFonts w:ascii="TH SarabunPSK" w:hAnsi="TH SarabunPSK" w:cs="TH SarabunPSK" w:hint="cs"/>
                <w:color w:val="000000" w:themeColor="text1"/>
                <w:sz w:val="32"/>
                <w:szCs w:val="32"/>
                <w:cs/>
              </w:rPr>
              <w:t xml:space="preserve">. </w:t>
            </w:r>
            <w:r w:rsidRPr="007126FB">
              <w:rPr>
                <w:rFonts w:ascii="TH SarabunPSK" w:hAnsi="TH SarabunPSK" w:cs="TH SarabunPSK" w:hint="cs"/>
                <w:color w:val="000000" w:themeColor="text1"/>
                <w:sz w:val="32"/>
                <w:szCs w:val="32"/>
              </w:rPr>
              <w:t>Feedback to students and corrective actions are made where necessary</w:t>
            </w:r>
          </w:p>
        </w:tc>
        <w:tc>
          <w:tcPr>
            <w:tcW w:w="198" w:type="pct"/>
          </w:tcPr>
          <w:p w14:paraId="6623C59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55F1EA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D26968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C69679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2B7448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BCCA58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4F694D1"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495D9F21" w14:textId="77777777" w:rsidTr="006F6C64">
        <w:tc>
          <w:tcPr>
            <w:tcW w:w="482" w:type="pct"/>
          </w:tcPr>
          <w:p w14:paraId="13AFD850"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6</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4</w:t>
            </w:r>
          </w:p>
        </w:tc>
        <w:tc>
          <w:tcPr>
            <w:tcW w:w="3132" w:type="pct"/>
          </w:tcPr>
          <w:p w14:paraId="5C0A270A"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Co</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 xml:space="preserve">curricular activities, student competition, and other student support services are shown to be </w:t>
            </w:r>
            <w:r w:rsidRPr="007126FB">
              <w:rPr>
                <w:rFonts w:ascii="TH SarabunPSK" w:hAnsi="TH SarabunPSK" w:cs="TH SarabunPSK" w:hint="cs"/>
                <w:color w:val="000000" w:themeColor="text1"/>
                <w:sz w:val="32"/>
                <w:szCs w:val="32"/>
              </w:rPr>
              <w:lastRenderedPageBreak/>
              <w:t>available to improve learning experience and employability</w:t>
            </w:r>
          </w:p>
        </w:tc>
        <w:tc>
          <w:tcPr>
            <w:tcW w:w="198" w:type="pct"/>
          </w:tcPr>
          <w:p w14:paraId="0C888A6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D31FD6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1D3923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C9E19F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8579AA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3D41AA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B0E9458"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42CBA745" w14:textId="77777777" w:rsidTr="006F6C64">
        <w:tc>
          <w:tcPr>
            <w:tcW w:w="482" w:type="pct"/>
          </w:tcPr>
          <w:p w14:paraId="27AE8071"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6</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5</w:t>
            </w:r>
          </w:p>
        </w:tc>
        <w:tc>
          <w:tcPr>
            <w:tcW w:w="3132" w:type="pct"/>
          </w:tcPr>
          <w:p w14:paraId="6C824584"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competences of the support staff rendering student services are shown to be identified for recruitment and deployment</w:t>
            </w:r>
            <w:r w:rsidRPr="007126FB">
              <w:rPr>
                <w:rFonts w:ascii="TH SarabunPSK" w:hAnsi="TH SarabunPSK" w:cs="TH SarabunPSK" w:hint="cs"/>
                <w:color w:val="000000" w:themeColor="text1"/>
                <w:sz w:val="32"/>
                <w:szCs w:val="32"/>
                <w:cs/>
              </w:rPr>
              <w:t xml:space="preserve">. </w:t>
            </w:r>
            <w:r w:rsidRPr="007126FB">
              <w:rPr>
                <w:rFonts w:ascii="TH SarabunPSK" w:hAnsi="TH SarabunPSK" w:cs="TH SarabunPSK" w:hint="cs"/>
                <w:color w:val="000000" w:themeColor="text1"/>
                <w:sz w:val="32"/>
                <w:szCs w:val="32"/>
              </w:rPr>
              <w:t>These competences are shown to be evaluated to ensure their continued relevance to stakeholders needs</w:t>
            </w:r>
            <w:r w:rsidRPr="007126FB">
              <w:rPr>
                <w:rFonts w:ascii="TH SarabunPSK" w:hAnsi="TH SarabunPSK" w:cs="TH SarabunPSK" w:hint="cs"/>
                <w:color w:val="000000" w:themeColor="text1"/>
                <w:sz w:val="32"/>
                <w:szCs w:val="32"/>
                <w:cs/>
              </w:rPr>
              <w:t xml:space="preserve">. </w:t>
            </w:r>
            <w:r w:rsidRPr="007126FB">
              <w:rPr>
                <w:rFonts w:ascii="TH SarabunPSK" w:hAnsi="TH SarabunPSK" w:cs="TH SarabunPSK" w:hint="cs"/>
                <w:color w:val="000000" w:themeColor="text1"/>
                <w:sz w:val="32"/>
                <w:szCs w:val="32"/>
              </w:rPr>
              <w:t>Roles and relationships are shown to be well</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defined to ensure smooth delivery of the services</w:t>
            </w:r>
          </w:p>
        </w:tc>
        <w:tc>
          <w:tcPr>
            <w:tcW w:w="198" w:type="pct"/>
          </w:tcPr>
          <w:p w14:paraId="5CB1CA5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BAB7EE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D2F8EC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4861B2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7CB6D9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23756C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009CB5D"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14D7680D" w14:textId="77777777" w:rsidTr="006F6C64">
        <w:tc>
          <w:tcPr>
            <w:tcW w:w="482" w:type="pct"/>
          </w:tcPr>
          <w:p w14:paraId="19DCDEE8"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6</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6</w:t>
            </w:r>
          </w:p>
        </w:tc>
        <w:tc>
          <w:tcPr>
            <w:tcW w:w="3132" w:type="pct"/>
          </w:tcPr>
          <w:p w14:paraId="49601FC8"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Student support services are shown to be subjected to evaluation, benchmarking, and enhancement</w:t>
            </w:r>
          </w:p>
        </w:tc>
        <w:tc>
          <w:tcPr>
            <w:tcW w:w="198" w:type="pct"/>
            <w:tcBorders>
              <w:bottom w:val="single" w:sz="4" w:space="0" w:color="auto"/>
            </w:tcBorders>
          </w:tcPr>
          <w:p w14:paraId="07B009A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076F4F3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543FD5D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2FFC5F0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7FD7081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775DD45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bottom w:val="single" w:sz="4" w:space="0" w:color="auto"/>
            </w:tcBorders>
          </w:tcPr>
          <w:p w14:paraId="65A8B93E"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4A20E0B4" w14:textId="77777777" w:rsidTr="006F6C64">
        <w:tc>
          <w:tcPr>
            <w:tcW w:w="482" w:type="pct"/>
            <w:shd w:val="clear" w:color="auto" w:fill="FEF0F9"/>
          </w:tcPr>
          <w:p w14:paraId="26BF7D1C" w14:textId="77777777" w:rsidR="007126FB" w:rsidRPr="007126FB" w:rsidRDefault="007126FB" w:rsidP="006F6C64">
            <w:pPr>
              <w:jc w:val="cente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7</w:t>
            </w:r>
          </w:p>
        </w:tc>
        <w:tc>
          <w:tcPr>
            <w:tcW w:w="3132" w:type="pct"/>
            <w:shd w:val="clear" w:color="auto" w:fill="FEF0F9"/>
          </w:tcPr>
          <w:p w14:paraId="1B2F7277" w14:textId="77777777" w:rsidR="007126FB" w:rsidRPr="007126FB" w:rsidRDefault="007126FB" w:rsidP="006F6C64">
            <w:pP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Facilities and Infrastructure</w:t>
            </w:r>
          </w:p>
        </w:tc>
        <w:tc>
          <w:tcPr>
            <w:tcW w:w="198" w:type="pct"/>
            <w:tcBorders>
              <w:right w:val="nil"/>
            </w:tcBorders>
            <w:shd w:val="clear" w:color="auto" w:fill="FEF0F9"/>
          </w:tcPr>
          <w:p w14:paraId="06470A2A"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6E5D92F2"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16DB35C4"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72AA70C0"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0FB459B5"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right w:val="nil"/>
            </w:tcBorders>
            <w:shd w:val="clear" w:color="auto" w:fill="FEF0F9"/>
          </w:tcPr>
          <w:p w14:paraId="14E23439" w14:textId="77777777" w:rsidR="007126FB" w:rsidRPr="007126FB" w:rsidRDefault="007126FB" w:rsidP="006F6C64">
            <w:pPr>
              <w:jc w:val="center"/>
              <w:rPr>
                <w:rFonts w:ascii="TH SarabunPSK" w:hAnsi="TH SarabunPSK" w:cs="TH SarabunPSK"/>
                <w:b/>
                <w:bCs/>
                <w:color w:val="000000" w:themeColor="text1"/>
                <w:sz w:val="32"/>
                <w:szCs w:val="32"/>
              </w:rPr>
            </w:pPr>
          </w:p>
        </w:tc>
        <w:tc>
          <w:tcPr>
            <w:tcW w:w="198" w:type="pct"/>
            <w:tcBorders>
              <w:left w:val="nil"/>
            </w:tcBorders>
            <w:shd w:val="clear" w:color="auto" w:fill="FEF0F9"/>
          </w:tcPr>
          <w:p w14:paraId="44FA1C6A" w14:textId="77777777" w:rsidR="007126FB" w:rsidRPr="007126FB" w:rsidRDefault="007126FB" w:rsidP="006F6C64">
            <w:pPr>
              <w:jc w:val="center"/>
              <w:rPr>
                <w:rFonts w:ascii="TH SarabunPSK" w:hAnsi="TH SarabunPSK" w:cs="TH SarabunPSK"/>
                <w:b/>
                <w:bCs/>
                <w:color w:val="000000" w:themeColor="text1"/>
                <w:sz w:val="32"/>
                <w:szCs w:val="32"/>
              </w:rPr>
            </w:pPr>
          </w:p>
        </w:tc>
      </w:tr>
      <w:tr w:rsidR="007126FB" w:rsidRPr="007126FB" w14:paraId="6C3B1C05" w14:textId="77777777" w:rsidTr="006F6C64">
        <w:tc>
          <w:tcPr>
            <w:tcW w:w="482" w:type="pct"/>
          </w:tcPr>
          <w:p w14:paraId="6A593D31"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7</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1</w:t>
            </w:r>
          </w:p>
        </w:tc>
        <w:tc>
          <w:tcPr>
            <w:tcW w:w="3132" w:type="pct"/>
          </w:tcPr>
          <w:p w14:paraId="7C8D7EE7"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physical resources to deliver the curriculum, including equipment, material, and information technology, are shown to be sufficient</w:t>
            </w:r>
          </w:p>
        </w:tc>
        <w:tc>
          <w:tcPr>
            <w:tcW w:w="198" w:type="pct"/>
          </w:tcPr>
          <w:p w14:paraId="5B4A58A8"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E37FED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53982A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A574CF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2306DF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6F71BC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0F0AD74"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12D555AD" w14:textId="77777777" w:rsidTr="006F6C64">
        <w:tc>
          <w:tcPr>
            <w:tcW w:w="482" w:type="pct"/>
          </w:tcPr>
          <w:p w14:paraId="32AEE6B3"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7</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2</w:t>
            </w:r>
          </w:p>
        </w:tc>
        <w:tc>
          <w:tcPr>
            <w:tcW w:w="3132" w:type="pct"/>
          </w:tcPr>
          <w:p w14:paraId="7AD536AB"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laboratories and equipment are shown to be up</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to</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date, readily available, and effectively deployed</w:t>
            </w:r>
          </w:p>
        </w:tc>
        <w:tc>
          <w:tcPr>
            <w:tcW w:w="198" w:type="pct"/>
          </w:tcPr>
          <w:p w14:paraId="609F2F9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5F0817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6A3065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736670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D1C7A2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887CE0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CF735BC"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5BE1F82A" w14:textId="77777777" w:rsidTr="006F6C64">
        <w:tc>
          <w:tcPr>
            <w:tcW w:w="482" w:type="pct"/>
          </w:tcPr>
          <w:p w14:paraId="1D44824D"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7</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3</w:t>
            </w:r>
          </w:p>
        </w:tc>
        <w:tc>
          <w:tcPr>
            <w:tcW w:w="3132" w:type="pct"/>
          </w:tcPr>
          <w:p w14:paraId="68477D24"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A digital library is shown to be set</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up, in keeping with progress in information and communication technology</w:t>
            </w:r>
          </w:p>
        </w:tc>
        <w:tc>
          <w:tcPr>
            <w:tcW w:w="198" w:type="pct"/>
          </w:tcPr>
          <w:p w14:paraId="1998BEA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3D5ACD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755384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B5C08A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4C3DB5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8C32E5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2D68CBC"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44B35BDE" w14:textId="77777777" w:rsidTr="006F6C64">
        <w:tc>
          <w:tcPr>
            <w:tcW w:w="482" w:type="pct"/>
          </w:tcPr>
          <w:p w14:paraId="06FA445E"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7</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4</w:t>
            </w:r>
          </w:p>
        </w:tc>
        <w:tc>
          <w:tcPr>
            <w:tcW w:w="3132" w:type="pct"/>
          </w:tcPr>
          <w:p w14:paraId="4A1D8D35"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information technology systems are shown to be set up to meet the needs of staff and students</w:t>
            </w:r>
          </w:p>
        </w:tc>
        <w:tc>
          <w:tcPr>
            <w:tcW w:w="198" w:type="pct"/>
          </w:tcPr>
          <w:p w14:paraId="6ABF19E5"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05158C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BC6D9E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6A23B1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8C11EA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3C26D0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4DC5B9C"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6B0DA438" w14:textId="77777777" w:rsidTr="006F6C64">
        <w:tc>
          <w:tcPr>
            <w:tcW w:w="482" w:type="pct"/>
          </w:tcPr>
          <w:p w14:paraId="2FD83894"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7</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5</w:t>
            </w:r>
          </w:p>
        </w:tc>
        <w:tc>
          <w:tcPr>
            <w:tcW w:w="3132" w:type="pct"/>
          </w:tcPr>
          <w:p w14:paraId="14FF52F2"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university is shown to provide a highly accessible computer and network infrastructure that enables the campus community to fully exploit information technology for teaching, research, service, and administration</w:t>
            </w:r>
          </w:p>
        </w:tc>
        <w:tc>
          <w:tcPr>
            <w:tcW w:w="198" w:type="pct"/>
          </w:tcPr>
          <w:p w14:paraId="221DC4D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B15250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53B3F5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CFA8BF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2D8002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38BDE5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7DCC20F"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598137D9" w14:textId="77777777" w:rsidTr="006F6C64">
        <w:tc>
          <w:tcPr>
            <w:tcW w:w="482" w:type="pct"/>
          </w:tcPr>
          <w:p w14:paraId="0561F268"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7</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6</w:t>
            </w:r>
          </w:p>
        </w:tc>
        <w:tc>
          <w:tcPr>
            <w:tcW w:w="3132" w:type="pct"/>
          </w:tcPr>
          <w:p w14:paraId="199D2F37"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environmental, health, and safety standards and access for people with special needs are shown to be defined and implemented</w:t>
            </w:r>
          </w:p>
        </w:tc>
        <w:tc>
          <w:tcPr>
            <w:tcW w:w="198" w:type="pct"/>
          </w:tcPr>
          <w:p w14:paraId="3E2903A2"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467D2F99"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4B97E0F0"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1C9D47A8"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58D2C428"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28BC215A"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545845F9" w14:textId="77777777" w:rsidR="007126FB" w:rsidRPr="007126FB" w:rsidRDefault="007126FB" w:rsidP="006F6C64">
            <w:pPr>
              <w:jc w:val="center"/>
              <w:rPr>
                <w:rFonts w:ascii="TH SarabunPSK" w:hAnsi="TH SarabunPSK" w:cs="TH SarabunPSK"/>
                <w:color w:val="000000" w:themeColor="text1"/>
                <w:sz w:val="32"/>
                <w:szCs w:val="32"/>
                <w:cs/>
              </w:rPr>
            </w:pPr>
          </w:p>
        </w:tc>
      </w:tr>
      <w:tr w:rsidR="007126FB" w:rsidRPr="007126FB" w14:paraId="320022E8" w14:textId="77777777" w:rsidTr="006F6C64">
        <w:tc>
          <w:tcPr>
            <w:tcW w:w="482" w:type="pct"/>
          </w:tcPr>
          <w:p w14:paraId="4D486A3B"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lastRenderedPageBreak/>
              <w:t>7</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7</w:t>
            </w:r>
          </w:p>
        </w:tc>
        <w:tc>
          <w:tcPr>
            <w:tcW w:w="3132" w:type="pct"/>
          </w:tcPr>
          <w:p w14:paraId="6E203093"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university is shown to provide a physical, social, and psychological environment that is conducive for education, research, and personal wellbeing</w:t>
            </w:r>
          </w:p>
        </w:tc>
        <w:tc>
          <w:tcPr>
            <w:tcW w:w="198" w:type="pct"/>
          </w:tcPr>
          <w:p w14:paraId="63F45AC1"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304A98EC"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38D96469"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06EDDF59"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6E9E0C95"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40559342"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2DFF30CE" w14:textId="77777777" w:rsidR="007126FB" w:rsidRPr="007126FB" w:rsidRDefault="007126FB" w:rsidP="006F6C64">
            <w:pPr>
              <w:jc w:val="center"/>
              <w:rPr>
                <w:rFonts w:ascii="TH SarabunPSK" w:hAnsi="TH SarabunPSK" w:cs="TH SarabunPSK"/>
                <w:color w:val="000000" w:themeColor="text1"/>
                <w:sz w:val="32"/>
                <w:szCs w:val="32"/>
                <w:cs/>
              </w:rPr>
            </w:pPr>
          </w:p>
        </w:tc>
      </w:tr>
      <w:tr w:rsidR="007126FB" w:rsidRPr="007126FB" w14:paraId="0C9C2B11" w14:textId="77777777" w:rsidTr="006F6C64">
        <w:tc>
          <w:tcPr>
            <w:tcW w:w="482" w:type="pct"/>
          </w:tcPr>
          <w:p w14:paraId="4A47F07A"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7</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8</w:t>
            </w:r>
          </w:p>
        </w:tc>
        <w:tc>
          <w:tcPr>
            <w:tcW w:w="3132" w:type="pct"/>
          </w:tcPr>
          <w:p w14:paraId="44E15C20"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competences of the support staff rendering services related to facilities are shown to be identified and evaluated to ensure that their skills remain relevant to stakeholder needs</w:t>
            </w:r>
          </w:p>
        </w:tc>
        <w:tc>
          <w:tcPr>
            <w:tcW w:w="198" w:type="pct"/>
          </w:tcPr>
          <w:p w14:paraId="14980F5E"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28925786"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1134895F"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2786C540"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7849E384"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45AA32CB"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Pr>
          <w:p w14:paraId="2D6B68B1" w14:textId="77777777" w:rsidR="007126FB" w:rsidRPr="007126FB" w:rsidRDefault="007126FB" w:rsidP="006F6C64">
            <w:pPr>
              <w:jc w:val="center"/>
              <w:rPr>
                <w:rFonts w:ascii="TH SarabunPSK" w:hAnsi="TH SarabunPSK" w:cs="TH SarabunPSK"/>
                <w:color w:val="000000" w:themeColor="text1"/>
                <w:sz w:val="32"/>
                <w:szCs w:val="32"/>
                <w:cs/>
              </w:rPr>
            </w:pPr>
          </w:p>
        </w:tc>
      </w:tr>
      <w:tr w:rsidR="007126FB" w:rsidRPr="007126FB" w14:paraId="49C90936" w14:textId="77777777" w:rsidTr="006F6C64">
        <w:tc>
          <w:tcPr>
            <w:tcW w:w="482" w:type="pct"/>
          </w:tcPr>
          <w:p w14:paraId="5E2CD9B4"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7</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9</w:t>
            </w:r>
          </w:p>
        </w:tc>
        <w:tc>
          <w:tcPr>
            <w:tcW w:w="3132" w:type="pct"/>
          </w:tcPr>
          <w:p w14:paraId="79A8C6DF"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The quality of the facilities </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library, laboratory, IT, and student services</w:t>
            </w:r>
            <w:r w:rsidRPr="007126FB">
              <w:rPr>
                <w:rFonts w:ascii="TH SarabunPSK" w:hAnsi="TH SarabunPSK" w:cs="TH SarabunPSK" w:hint="cs"/>
                <w:color w:val="000000" w:themeColor="text1"/>
                <w:sz w:val="32"/>
                <w:szCs w:val="32"/>
                <w:cs/>
              </w:rPr>
              <w:t xml:space="preserve">) </w:t>
            </w:r>
            <w:r w:rsidRPr="007126FB">
              <w:rPr>
                <w:rFonts w:ascii="TH SarabunPSK" w:hAnsi="TH SarabunPSK" w:cs="TH SarabunPSK" w:hint="cs"/>
                <w:color w:val="000000" w:themeColor="text1"/>
                <w:sz w:val="32"/>
                <w:szCs w:val="32"/>
              </w:rPr>
              <w:t>are shown to be subjected to evaluation and enhancement</w:t>
            </w:r>
          </w:p>
        </w:tc>
        <w:tc>
          <w:tcPr>
            <w:tcW w:w="198" w:type="pct"/>
            <w:tcBorders>
              <w:bottom w:val="single" w:sz="4" w:space="0" w:color="auto"/>
            </w:tcBorders>
          </w:tcPr>
          <w:p w14:paraId="5AE25C36"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Borders>
              <w:bottom w:val="single" w:sz="4" w:space="0" w:color="auto"/>
            </w:tcBorders>
          </w:tcPr>
          <w:p w14:paraId="38F85F8E"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Borders>
              <w:bottom w:val="single" w:sz="4" w:space="0" w:color="auto"/>
            </w:tcBorders>
          </w:tcPr>
          <w:p w14:paraId="2B769F8E"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Borders>
              <w:bottom w:val="single" w:sz="4" w:space="0" w:color="auto"/>
            </w:tcBorders>
          </w:tcPr>
          <w:p w14:paraId="00D3E3AE"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Borders>
              <w:bottom w:val="single" w:sz="4" w:space="0" w:color="auto"/>
            </w:tcBorders>
          </w:tcPr>
          <w:p w14:paraId="5BD23C90"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Borders>
              <w:bottom w:val="single" w:sz="4" w:space="0" w:color="auto"/>
            </w:tcBorders>
          </w:tcPr>
          <w:p w14:paraId="2B6A3C8D" w14:textId="77777777" w:rsidR="007126FB" w:rsidRPr="007126FB" w:rsidRDefault="007126FB" w:rsidP="006F6C64">
            <w:pPr>
              <w:jc w:val="center"/>
              <w:rPr>
                <w:rFonts w:ascii="TH SarabunPSK" w:hAnsi="TH SarabunPSK" w:cs="TH SarabunPSK"/>
                <w:color w:val="000000" w:themeColor="text1"/>
                <w:sz w:val="32"/>
                <w:szCs w:val="32"/>
                <w:cs/>
              </w:rPr>
            </w:pPr>
          </w:p>
        </w:tc>
        <w:tc>
          <w:tcPr>
            <w:tcW w:w="198" w:type="pct"/>
            <w:tcBorders>
              <w:bottom w:val="single" w:sz="4" w:space="0" w:color="auto"/>
            </w:tcBorders>
          </w:tcPr>
          <w:p w14:paraId="25A1C32B" w14:textId="77777777" w:rsidR="007126FB" w:rsidRPr="007126FB" w:rsidRDefault="007126FB" w:rsidP="006F6C64">
            <w:pPr>
              <w:jc w:val="center"/>
              <w:rPr>
                <w:rFonts w:ascii="TH SarabunPSK" w:hAnsi="TH SarabunPSK" w:cs="TH SarabunPSK"/>
                <w:color w:val="000000" w:themeColor="text1"/>
                <w:sz w:val="32"/>
                <w:szCs w:val="32"/>
                <w:cs/>
              </w:rPr>
            </w:pPr>
          </w:p>
        </w:tc>
      </w:tr>
      <w:tr w:rsidR="007126FB" w:rsidRPr="007126FB" w14:paraId="377EDABA" w14:textId="77777777" w:rsidTr="006F6C64">
        <w:tc>
          <w:tcPr>
            <w:tcW w:w="482" w:type="pct"/>
            <w:shd w:val="clear" w:color="auto" w:fill="FEF0F9"/>
          </w:tcPr>
          <w:p w14:paraId="4073261F" w14:textId="77777777" w:rsidR="007126FB" w:rsidRPr="007126FB" w:rsidRDefault="007126FB" w:rsidP="006F6C64">
            <w:pPr>
              <w:jc w:val="cente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8</w:t>
            </w:r>
          </w:p>
        </w:tc>
        <w:tc>
          <w:tcPr>
            <w:tcW w:w="3132" w:type="pct"/>
            <w:shd w:val="clear" w:color="auto" w:fill="FEF0F9"/>
          </w:tcPr>
          <w:p w14:paraId="1C8A545F" w14:textId="77777777" w:rsidR="007126FB" w:rsidRPr="007126FB" w:rsidRDefault="007126FB" w:rsidP="006F6C64">
            <w:pPr>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Output and Outcomes</w:t>
            </w:r>
          </w:p>
        </w:tc>
        <w:tc>
          <w:tcPr>
            <w:tcW w:w="198" w:type="pct"/>
            <w:tcBorders>
              <w:right w:val="nil"/>
            </w:tcBorders>
            <w:shd w:val="clear" w:color="auto" w:fill="FEF0F9"/>
          </w:tcPr>
          <w:p w14:paraId="01D38394"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left w:val="nil"/>
              <w:right w:val="nil"/>
            </w:tcBorders>
            <w:shd w:val="clear" w:color="auto" w:fill="FEF0F9"/>
          </w:tcPr>
          <w:p w14:paraId="2A6B67A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left w:val="nil"/>
              <w:right w:val="nil"/>
            </w:tcBorders>
            <w:shd w:val="clear" w:color="auto" w:fill="FEF0F9"/>
          </w:tcPr>
          <w:p w14:paraId="757570C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left w:val="nil"/>
              <w:right w:val="nil"/>
            </w:tcBorders>
            <w:shd w:val="clear" w:color="auto" w:fill="FEF0F9"/>
          </w:tcPr>
          <w:p w14:paraId="357468B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left w:val="nil"/>
              <w:right w:val="nil"/>
            </w:tcBorders>
            <w:shd w:val="clear" w:color="auto" w:fill="FEF0F9"/>
          </w:tcPr>
          <w:p w14:paraId="4DE2405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left w:val="nil"/>
              <w:right w:val="nil"/>
            </w:tcBorders>
            <w:shd w:val="clear" w:color="auto" w:fill="FEF0F9"/>
          </w:tcPr>
          <w:p w14:paraId="7BCC5B1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Borders>
              <w:left w:val="nil"/>
            </w:tcBorders>
            <w:shd w:val="clear" w:color="auto" w:fill="FEF0F9"/>
          </w:tcPr>
          <w:p w14:paraId="69CEA438"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5AEFBFD0" w14:textId="77777777" w:rsidTr="006F6C64">
        <w:tc>
          <w:tcPr>
            <w:tcW w:w="482" w:type="pct"/>
          </w:tcPr>
          <w:p w14:paraId="1899D801"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8</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1</w:t>
            </w:r>
          </w:p>
        </w:tc>
        <w:tc>
          <w:tcPr>
            <w:tcW w:w="3132" w:type="pct"/>
          </w:tcPr>
          <w:p w14:paraId="61006E4F"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The pass rate, dropout rate, and average time to graduate are shown to be established, monitored, and benchmarked for improvement</w:t>
            </w:r>
          </w:p>
        </w:tc>
        <w:tc>
          <w:tcPr>
            <w:tcW w:w="198" w:type="pct"/>
          </w:tcPr>
          <w:p w14:paraId="6894C5A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E6EB82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89AD9D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7A4507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5AEED7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2D9F0E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DFCEBD3"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3C63AC7C" w14:textId="77777777" w:rsidTr="006F6C64">
        <w:tc>
          <w:tcPr>
            <w:tcW w:w="482" w:type="pct"/>
          </w:tcPr>
          <w:p w14:paraId="3A9E7750"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8</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2</w:t>
            </w:r>
          </w:p>
        </w:tc>
        <w:tc>
          <w:tcPr>
            <w:tcW w:w="3132" w:type="pct"/>
          </w:tcPr>
          <w:p w14:paraId="6C540F5A"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Employability as well as self</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employment, entrepreneurship, and advancement to further studies, are shown to be established, monitored, and benchmarked for improvement</w:t>
            </w:r>
          </w:p>
        </w:tc>
        <w:tc>
          <w:tcPr>
            <w:tcW w:w="198" w:type="pct"/>
          </w:tcPr>
          <w:p w14:paraId="6FDDE0F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E0D15F7"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710664B"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B31229C"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709B2F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A2242C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F67CE57"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61A32AAF" w14:textId="77777777" w:rsidTr="006F6C64">
        <w:tc>
          <w:tcPr>
            <w:tcW w:w="482" w:type="pct"/>
          </w:tcPr>
          <w:p w14:paraId="56DCD275"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8</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3</w:t>
            </w:r>
          </w:p>
        </w:tc>
        <w:tc>
          <w:tcPr>
            <w:tcW w:w="3132" w:type="pct"/>
          </w:tcPr>
          <w:p w14:paraId="7082C24B"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Research and creative work output and activities carried out by the academic staff and students, are shown to be established, monitored, and benchmarked for improvement</w:t>
            </w:r>
          </w:p>
        </w:tc>
        <w:tc>
          <w:tcPr>
            <w:tcW w:w="198" w:type="pct"/>
          </w:tcPr>
          <w:p w14:paraId="6364B7B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29EA080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242049A"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9B7538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90D064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3B62176"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D2EA600"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74F33D87" w14:textId="77777777" w:rsidTr="006F6C64">
        <w:tc>
          <w:tcPr>
            <w:tcW w:w="482" w:type="pct"/>
          </w:tcPr>
          <w:p w14:paraId="4BA96FDD"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8</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4</w:t>
            </w:r>
          </w:p>
        </w:tc>
        <w:tc>
          <w:tcPr>
            <w:tcW w:w="3132" w:type="pct"/>
          </w:tcPr>
          <w:p w14:paraId="3E354787"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 xml:space="preserve">Data are provided to show directly the achievement of the </w:t>
            </w:r>
            <w:proofErr w:type="spellStart"/>
            <w:r w:rsidRPr="007126FB">
              <w:rPr>
                <w:rFonts w:ascii="TH SarabunPSK" w:hAnsi="TH SarabunPSK" w:cs="TH SarabunPSK" w:hint="cs"/>
                <w:color w:val="000000" w:themeColor="text1"/>
                <w:sz w:val="32"/>
                <w:szCs w:val="32"/>
              </w:rPr>
              <w:t>programme</w:t>
            </w:r>
            <w:proofErr w:type="spellEnd"/>
            <w:r w:rsidRPr="007126FB">
              <w:rPr>
                <w:rFonts w:ascii="TH SarabunPSK" w:hAnsi="TH SarabunPSK" w:cs="TH SarabunPSK" w:hint="cs"/>
                <w:color w:val="000000" w:themeColor="text1"/>
                <w:sz w:val="32"/>
                <w:szCs w:val="32"/>
              </w:rPr>
              <w:t xml:space="preserve"> outcomes, which are established and monitored</w:t>
            </w:r>
          </w:p>
        </w:tc>
        <w:tc>
          <w:tcPr>
            <w:tcW w:w="198" w:type="pct"/>
          </w:tcPr>
          <w:p w14:paraId="1D05E28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05CF4E40"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CF9A97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0E8221D"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4717632"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FD036D3"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71D4349C"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0B9D7920" w14:textId="77777777" w:rsidTr="006F6C64">
        <w:tc>
          <w:tcPr>
            <w:tcW w:w="482" w:type="pct"/>
            <w:tcBorders>
              <w:bottom w:val="single" w:sz="4" w:space="0" w:color="auto"/>
            </w:tcBorders>
          </w:tcPr>
          <w:p w14:paraId="328C63CC" w14:textId="77777777" w:rsidR="007126FB" w:rsidRPr="007126FB" w:rsidRDefault="007126FB" w:rsidP="006F6C64">
            <w:pPr>
              <w:jc w:val="cente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8</w:t>
            </w:r>
            <w:r w:rsidRPr="007126FB">
              <w:rPr>
                <w:rFonts w:ascii="TH SarabunPSK" w:hAnsi="TH SarabunPSK" w:cs="TH SarabunPSK" w:hint="cs"/>
                <w:color w:val="000000" w:themeColor="text1"/>
                <w:sz w:val="32"/>
                <w:szCs w:val="32"/>
                <w:cs/>
              </w:rPr>
              <w:t>.</w:t>
            </w:r>
            <w:r w:rsidRPr="007126FB">
              <w:rPr>
                <w:rFonts w:ascii="TH SarabunPSK" w:hAnsi="TH SarabunPSK" w:cs="TH SarabunPSK" w:hint="cs"/>
                <w:color w:val="000000" w:themeColor="text1"/>
                <w:sz w:val="32"/>
                <w:szCs w:val="32"/>
              </w:rPr>
              <w:t>5</w:t>
            </w:r>
          </w:p>
        </w:tc>
        <w:tc>
          <w:tcPr>
            <w:tcW w:w="3132" w:type="pct"/>
            <w:tcBorders>
              <w:bottom w:val="single" w:sz="4" w:space="0" w:color="auto"/>
            </w:tcBorders>
          </w:tcPr>
          <w:p w14:paraId="4EDD5769" w14:textId="77777777" w:rsidR="007126FB" w:rsidRPr="007126FB" w:rsidRDefault="007126FB" w:rsidP="006F6C64">
            <w:pPr>
              <w:rPr>
                <w:rFonts w:ascii="TH SarabunPSK" w:hAnsi="TH SarabunPSK" w:cs="TH SarabunPSK"/>
                <w:color w:val="000000" w:themeColor="text1"/>
                <w:sz w:val="32"/>
                <w:szCs w:val="32"/>
              </w:rPr>
            </w:pPr>
            <w:r w:rsidRPr="007126FB">
              <w:rPr>
                <w:rFonts w:ascii="TH SarabunPSK" w:hAnsi="TH SarabunPSK" w:cs="TH SarabunPSK" w:hint="cs"/>
                <w:color w:val="000000" w:themeColor="text1"/>
                <w:sz w:val="32"/>
                <w:szCs w:val="32"/>
              </w:rPr>
              <w:t>Satisfaction level of the various stakeholders are shown to be established, monitored, and benchmarked for improvement</w:t>
            </w:r>
          </w:p>
        </w:tc>
        <w:tc>
          <w:tcPr>
            <w:tcW w:w="198" w:type="pct"/>
          </w:tcPr>
          <w:p w14:paraId="1C6F29D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FA5F181"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4C2EC31F"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39004D6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5BA6841E"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1E275DF9" w14:textId="77777777" w:rsidR="007126FB" w:rsidRPr="007126FB" w:rsidRDefault="007126FB" w:rsidP="006F6C64">
            <w:pPr>
              <w:jc w:val="center"/>
              <w:rPr>
                <w:rFonts w:ascii="TH SarabunPSK" w:hAnsi="TH SarabunPSK" w:cs="TH SarabunPSK"/>
                <w:color w:val="000000" w:themeColor="text1"/>
                <w:sz w:val="32"/>
                <w:szCs w:val="32"/>
              </w:rPr>
            </w:pPr>
          </w:p>
        </w:tc>
        <w:tc>
          <w:tcPr>
            <w:tcW w:w="198" w:type="pct"/>
          </w:tcPr>
          <w:p w14:paraId="674CE296" w14:textId="77777777" w:rsidR="007126FB" w:rsidRPr="007126FB" w:rsidRDefault="007126FB" w:rsidP="006F6C64">
            <w:pPr>
              <w:jc w:val="center"/>
              <w:rPr>
                <w:rFonts w:ascii="TH SarabunPSK" w:hAnsi="TH SarabunPSK" w:cs="TH SarabunPSK"/>
                <w:color w:val="000000" w:themeColor="text1"/>
                <w:sz w:val="32"/>
                <w:szCs w:val="32"/>
              </w:rPr>
            </w:pPr>
          </w:p>
        </w:tc>
      </w:tr>
      <w:tr w:rsidR="007126FB" w:rsidRPr="007126FB" w14:paraId="1AD8BA3B" w14:textId="77777777" w:rsidTr="006F6C64">
        <w:tc>
          <w:tcPr>
            <w:tcW w:w="482" w:type="pct"/>
            <w:tcBorders>
              <w:right w:val="nil"/>
            </w:tcBorders>
            <w:shd w:val="clear" w:color="auto" w:fill="BCE292"/>
          </w:tcPr>
          <w:p w14:paraId="333C71EE" w14:textId="77777777" w:rsidR="007126FB" w:rsidRPr="007126FB" w:rsidRDefault="007126FB" w:rsidP="006F6C64">
            <w:pPr>
              <w:jc w:val="center"/>
              <w:rPr>
                <w:rFonts w:ascii="TH SarabunPSK" w:hAnsi="TH SarabunPSK" w:cs="TH SarabunPSK"/>
                <w:b/>
                <w:bCs/>
                <w:color w:val="000000" w:themeColor="text1"/>
                <w:sz w:val="32"/>
                <w:szCs w:val="32"/>
              </w:rPr>
            </w:pPr>
          </w:p>
        </w:tc>
        <w:tc>
          <w:tcPr>
            <w:tcW w:w="3132" w:type="pct"/>
            <w:tcBorders>
              <w:left w:val="nil"/>
            </w:tcBorders>
            <w:shd w:val="clear" w:color="auto" w:fill="BCE292"/>
          </w:tcPr>
          <w:p w14:paraId="30EB7EDE" w14:textId="77777777" w:rsidR="007126FB" w:rsidRPr="007126FB" w:rsidRDefault="007126FB" w:rsidP="006F6C64">
            <w:pPr>
              <w:jc w:val="right"/>
              <w:rPr>
                <w:rFonts w:ascii="TH SarabunPSK" w:hAnsi="TH SarabunPSK" w:cs="TH SarabunPSK"/>
                <w:b/>
                <w:bCs/>
                <w:color w:val="000000" w:themeColor="text1"/>
                <w:sz w:val="32"/>
                <w:szCs w:val="32"/>
              </w:rPr>
            </w:pPr>
            <w:r w:rsidRPr="007126FB">
              <w:rPr>
                <w:rFonts w:ascii="TH SarabunPSK" w:hAnsi="TH SarabunPSK" w:cs="TH SarabunPSK" w:hint="cs"/>
                <w:b/>
                <w:bCs/>
                <w:color w:val="000000" w:themeColor="text1"/>
                <w:sz w:val="32"/>
                <w:szCs w:val="32"/>
              </w:rPr>
              <w:t>Over all</w:t>
            </w:r>
          </w:p>
        </w:tc>
        <w:tc>
          <w:tcPr>
            <w:tcW w:w="1385" w:type="pct"/>
            <w:gridSpan w:val="7"/>
          </w:tcPr>
          <w:p w14:paraId="556EE875" w14:textId="77777777" w:rsidR="007126FB" w:rsidRPr="007126FB" w:rsidRDefault="007126FB" w:rsidP="006F6C64">
            <w:pPr>
              <w:jc w:val="center"/>
              <w:rPr>
                <w:rFonts w:ascii="TH SarabunPSK" w:hAnsi="TH SarabunPSK" w:cs="TH SarabunPSK"/>
                <w:b/>
                <w:bCs/>
                <w:color w:val="000000" w:themeColor="text1"/>
                <w:sz w:val="32"/>
                <w:szCs w:val="32"/>
              </w:rPr>
            </w:pPr>
          </w:p>
        </w:tc>
      </w:tr>
    </w:tbl>
    <w:p w14:paraId="076D283A" w14:textId="458008E6" w:rsidR="007126FB" w:rsidRDefault="007126FB" w:rsidP="007126FB">
      <w:pPr>
        <w:pStyle w:val="Heading2"/>
        <w:shd w:val="clear" w:color="auto" w:fill="DAECFA"/>
        <w:spacing w:before="0"/>
        <w:jc w:val="both"/>
        <w:rPr>
          <w:rFonts w:ascii="TH SarabunPSK" w:eastAsia="Calibri" w:hAnsi="TH SarabunPSK" w:cs="TH SarabunPSK"/>
          <w:b/>
          <w:bCs/>
          <w:i/>
          <w:iCs/>
          <w:color w:val="000000" w:themeColor="text1"/>
          <w:sz w:val="28"/>
          <w:szCs w:val="28"/>
        </w:rPr>
      </w:pPr>
    </w:p>
    <w:p w14:paraId="5BE22A8E" w14:textId="0E8782F9" w:rsidR="00460F76" w:rsidRDefault="00460F76" w:rsidP="00460F76"/>
    <w:p w14:paraId="2A3A9089" w14:textId="5AD36687" w:rsidR="008562A9" w:rsidRPr="007126FB" w:rsidRDefault="00330AC9" w:rsidP="00330AC9">
      <w:pPr>
        <w:pStyle w:val="NoSpacing"/>
        <w:jc w:val="center"/>
        <w:rPr>
          <w:rFonts w:ascii="TH SarabunPSK" w:hAnsi="TH SarabunPSK" w:cs="TH SarabunPSK"/>
          <w:b/>
          <w:bCs/>
          <w:sz w:val="32"/>
          <w:szCs w:val="32"/>
        </w:rPr>
      </w:pPr>
      <w:r w:rsidRPr="007126FB">
        <w:rPr>
          <w:rFonts w:ascii="TH SarabunPSK" w:eastAsia="Cordia New" w:hAnsi="TH SarabunPSK" w:cs="TH SarabunPSK" w:hint="cs"/>
          <w:b/>
          <w:bCs/>
          <w:sz w:val="32"/>
          <w:szCs w:val="32"/>
          <w:cs/>
          <w:lang w:eastAsia="zh-CN"/>
        </w:rPr>
        <w:lastRenderedPageBreak/>
        <w:t>ข้อมูลพื้นฐาน (</w:t>
      </w:r>
      <w:r w:rsidRPr="007126FB">
        <w:rPr>
          <w:rFonts w:ascii="TH SarabunPSK" w:eastAsia="Cordia New" w:hAnsi="TH SarabunPSK" w:cs="TH SarabunPSK" w:hint="cs"/>
          <w:b/>
          <w:bCs/>
          <w:sz w:val="32"/>
          <w:szCs w:val="32"/>
          <w:lang w:eastAsia="zh-CN"/>
        </w:rPr>
        <w:t>Common Data Set</w:t>
      </w:r>
      <w:r w:rsidRPr="007126FB">
        <w:rPr>
          <w:rFonts w:ascii="TH SarabunPSK" w:eastAsia="Cordia New" w:hAnsi="TH SarabunPSK" w:cs="TH SarabunPSK" w:hint="cs"/>
          <w:b/>
          <w:bCs/>
          <w:sz w:val="32"/>
          <w:szCs w:val="32"/>
          <w:cs/>
          <w:lang w:eastAsia="zh-CN"/>
        </w:rPr>
        <w:t>) ของหลักสูตร</w:t>
      </w:r>
      <w:r w:rsidR="008562A9" w:rsidRPr="007126FB">
        <w:rPr>
          <w:rFonts w:ascii="TH SarabunPSK" w:hAnsi="TH SarabunPSK" w:cs="TH SarabunPSK" w:hint="cs"/>
          <w:b/>
          <w:bCs/>
          <w:sz w:val="32"/>
          <w:szCs w:val="32"/>
          <w:cs/>
        </w:rPr>
        <w:t xml:space="preserve">ศิลปศาสตรบัณฑิต </w:t>
      </w:r>
    </w:p>
    <w:p w14:paraId="13D3719A" w14:textId="6D7B2278" w:rsidR="00330AC9" w:rsidRPr="007126FB" w:rsidRDefault="008562A9" w:rsidP="00330AC9">
      <w:pPr>
        <w:pStyle w:val="NoSpacing"/>
        <w:jc w:val="center"/>
        <w:rPr>
          <w:rFonts w:ascii="TH SarabunPSK" w:hAnsi="TH SarabunPSK" w:cs="TH SarabunPSK"/>
          <w:b/>
          <w:bCs/>
          <w:sz w:val="32"/>
          <w:szCs w:val="32"/>
        </w:rPr>
      </w:pPr>
      <w:r w:rsidRPr="007126FB">
        <w:rPr>
          <w:rFonts w:ascii="TH SarabunPSK" w:hAnsi="TH SarabunPSK" w:cs="TH SarabunPSK" w:hint="cs"/>
          <w:b/>
          <w:bCs/>
          <w:sz w:val="32"/>
          <w:szCs w:val="32"/>
          <w:cs/>
        </w:rPr>
        <w:t>สาขาวิชา</w:t>
      </w:r>
      <w:r w:rsidR="001D2E17" w:rsidRPr="007126FB">
        <w:rPr>
          <w:rFonts w:ascii="TH SarabunPSK" w:hAnsi="TH SarabunPSK" w:cs="TH SarabunPSK" w:hint="cs"/>
          <w:b/>
          <w:bCs/>
          <w:sz w:val="32"/>
          <w:szCs w:val="32"/>
          <w:cs/>
        </w:rPr>
        <w:t>พัฒนาการท่องเที่ยว</w:t>
      </w:r>
      <w:r w:rsidRPr="007126FB">
        <w:rPr>
          <w:rFonts w:ascii="TH SarabunPSK" w:hAnsi="TH SarabunPSK" w:cs="TH SarabunPSK" w:hint="cs"/>
          <w:b/>
          <w:bCs/>
          <w:sz w:val="32"/>
          <w:szCs w:val="32"/>
          <w:cs/>
        </w:rPr>
        <w:t xml:space="preserve"> </w:t>
      </w:r>
      <w:r w:rsidR="00330AC9" w:rsidRPr="007126FB">
        <w:rPr>
          <w:rFonts w:ascii="TH SarabunPSK" w:hAnsi="TH SarabunPSK" w:cs="TH SarabunPSK" w:hint="cs"/>
          <w:b/>
          <w:bCs/>
          <w:sz w:val="32"/>
          <w:szCs w:val="32"/>
          <w:cs/>
        </w:rPr>
        <w:t>คณะ</w:t>
      </w:r>
      <w:r w:rsidRPr="007126FB">
        <w:rPr>
          <w:rFonts w:ascii="TH SarabunPSK" w:hAnsi="TH SarabunPSK" w:cs="TH SarabunPSK" w:hint="cs"/>
          <w:b/>
          <w:bCs/>
          <w:sz w:val="32"/>
          <w:szCs w:val="32"/>
          <w:cs/>
        </w:rPr>
        <w:t>พัฒนาการท่องเที่ยว</w:t>
      </w:r>
      <w:r w:rsidR="00330AC9" w:rsidRPr="007126FB">
        <w:rPr>
          <w:rFonts w:ascii="TH SarabunPSK" w:hAnsi="TH SarabunPSK" w:cs="TH SarabunPSK" w:hint="cs"/>
          <w:b/>
          <w:bCs/>
          <w:sz w:val="32"/>
          <w:szCs w:val="32"/>
          <w:cs/>
        </w:rPr>
        <w:t xml:space="preserve"> ปีการศึกษา 256</w:t>
      </w:r>
      <w:r w:rsidR="00BE0E92">
        <w:rPr>
          <w:rFonts w:ascii="TH SarabunPSK" w:hAnsi="TH SarabunPSK" w:cs="TH SarabunPSK" w:hint="cs"/>
          <w:b/>
          <w:bCs/>
          <w:sz w:val="32"/>
          <w:szCs w:val="32"/>
          <w:cs/>
        </w:rPr>
        <w:t>8</w:t>
      </w:r>
    </w:p>
    <w:p w14:paraId="7213D951" w14:textId="77777777" w:rsidR="00FD19F8" w:rsidRPr="007126FB" w:rsidRDefault="00FD19F8" w:rsidP="00330AC9">
      <w:pPr>
        <w:pStyle w:val="NoSpacing"/>
        <w:jc w:val="center"/>
        <w:rPr>
          <w:rFonts w:ascii="TH SarabunPSK" w:hAnsi="TH SarabunPSK" w:cs="TH SarabunPSK"/>
          <w:b/>
          <w:bCs/>
          <w:sz w:val="32"/>
          <w:szCs w:val="3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733"/>
        <w:gridCol w:w="1752"/>
      </w:tblGrid>
      <w:tr w:rsidR="000B77E8" w:rsidRPr="00BE0E92" w14:paraId="578EFC69" w14:textId="77777777" w:rsidTr="00396B09">
        <w:trPr>
          <w:trHeight w:val="300"/>
          <w:tblHeader/>
        </w:trPr>
        <w:tc>
          <w:tcPr>
            <w:tcW w:w="722" w:type="dxa"/>
            <w:tcBorders>
              <w:bottom w:val="single" w:sz="4" w:space="0" w:color="auto"/>
            </w:tcBorders>
            <w:shd w:val="clear" w:color="auto" w:fill="EBF6FF"/>
            <w:vAlign w:val="bottom"/>
            <w:hideMark/>
          </w:tcPr>
          <w:p w14:paraId="67C7030A" w14:textId="77777777" w:rsidR="00FD19F8" w:rsidRPr="00BE0E92" w:rsidRDefault="00FD19F8" w:rsidP="00FD19F8">
            <w:pPr>
              <w:spacing w:after="0" w:line="240" w:lineRule="auto"/>
              <w:jc w:val="center"/>
              <w:rPr>
                <w:rFonts w:ascii="TH SarabunPSK" w:eastAsia="Times New Roman" w:hAnsi="TH SarabunPSK" w:cs="TH SarabunPSK"/>
                <w:b/>
                <w:bCs/>
                <w:sz w:val="28"/>
              </w:rPr>
            </w:pPr>
            <w:proofErr w:type="spellStart"/>
            <w:r w:rsidRPr="00BE0E92">
              <w:rPr>
                <w:rFonts w:ascii="TH SarabunPSK" w:eastAsia="Times New Roman" w:hAnsi="TH SarabunPSK" w:cs="TH SarabunPSK" w:hint="cs"/>
                <w:b/>
                <w:bCs/>
                <w:sz w:val="28"/>
              </w:rPr>
              <w:t>CdsID</w:t>
            </w:r>
            <w:proofErr w:type="spellEnd"/>
          </w:p>
        </w:tc>
        <w:tc>
          <w:tcPr>
            <w:tcW w:w="7733" w:type="dxa"/>
            <w:tcBorders>
              <w:bottom w:val="single" w:sz="4" w:space="0" w:color="auto"/>
            </w:tcBorders>
            <w:shd w:val="clear" w:color="auto" w:fill="EBF6FF"/>
            <w:vAlign w:val="bottom"/>
            <w:hideMark/>
          </w:tcPr>
          <w:p w14:paraId="58CC9051" w14:textId="77777777" w:rsidR="00FD19F8" w:rsidRPr="00BE0E92" w:rsidRDefault="00FD19F8" w:rsidP="00FD19F8">
            <w:pPr>
              <w:spacing w:after="0" w:line="240" w:lineRule="auto"/>
              <w:jc w:val="center"/>
              <w:rPr>
                <w:rFonts w:ascii="TH SarabunPSK" w:eastAsia="Times New Roman" w:hAnsi="TH SarabunPSK" w:cs="TH SarabunPSK"/>
                <w:b/>
                <w:bCs/>
                <w:sz w:val="28"/>
              </w:rPr>
            </w:pPr>
            <w:proofErr w:type="spellStart"/>
            <w:r w:rsidRPr="00BE0E92">
              <w:rPr>
                <w:rFonts w:ascii="TH SarabunPSK" w:eastAsia="Times New Roman" w:hAnsi="TH SarabunPSK" w:cs="TH SarabunPSK" w:hint="cs"/>
                <w:b/>
                <w:bCs/>
                <w:sz w:val="28"/>
              </w:rPr>
              <w:t>CdsName</w:t>
            </w:r>
            <w:proofErr w:type="spellEnd"/>
          </w:p>
        </w:tc>
        <w:tc>
          <w:tcPr>
            <w:tcW w:w="1752" w:type="dxa"/>
            <w:tcBorders>
              <w:bottom w:val="single" w:sz="4" w:space="0" w:color="auto"/>
            </w:tcBorders>
            <w:shd w:val="clear" w:color="auto" w:fill="EBF6FF"/>
            <w:hideMark/>
          </w:tcPr>
          <w:p w14:paraId="3AC94CAB" w14:textId="77777777" w:rsidR="00FD19F8" w:rsidRPr="00BE0E92" w:rsidRDefault="00FD19F8" w:rsidP="00FD19F8">
            <w:pPr>
              <w:spacing w:after="0" w:line="240" w:lineRule="auto"/>
              <w:jc w:val="center"/>
              <w:rPr>
                <w:rFonts w:ascii="TH SarabunPSK" w:eastAsia="Times New Roman" w:hAnsi="TH SarabunPSK" w:cs="TH SarabunPSK"/>
                <w:b/>
                <w:bCs/>
                <w:sz w:val="28"/>
              </w:rPr>
            </w:pPr>
            <w:proofErr w:type="spellStart"/>
            <w:r w:rsidRPr="00BE0E92">
              <w:rPr>
                <w:rFonts w:ascii="TH SarabunPSK" w:eastAsia="Times New Roman" w:hAnsi="TH SarabunPSK" w:cs="TH SarabunPSK" w:hint="cs"/>
                <w:b/>
                <w:bCs/>
                <w:sz w:val="28"/>
              </w:rPr>
              <w:t>CdsValues</w:t>
            </w:r>
            <w:proofErr w:type="spellEnd"/>
          </w:p>
        </w:tc>
      </w:tr>
      <w:tr w:rsidR="000B77E8" w:rsidRPr="00BE0E92" w14:paraId="237C55B5" w14:textId="77777777" w:rsidTr="00396B09">
        <w:trPr>
          <w:trHeight w:val="300"/>
        </w:trPr>
        <w:tc>
          <w:tcPr>
            <w:tcW w:w="722" w:type="dxa"/>
            <w:tcBorders>
              <w:bottom w:val="nil"/>
            </w:tcBorders>
            <w:shd w:val="clear" w:color="auto" w:fill="DFFDE5"/>
            <w:vAlign w:val="bottom"/>
            <w:hideMark/>
          </w:tcPr>
          <w:p w14:paraId="23761C24" w14:textId="77777777" w:rsidR="00FD19F8" w:rsidRPr="00BE0E92" w:rsidRDefault="00FD19F8" w:rsidP="00FD19F8">
            <w:pPr>
              <w:spacing w:after="0" w:line="240" w:lineRule="auto"/>
              <w:jc w:val="center"/>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rPr>
              <w:t>1</w:t>
            </w:r>
            <w:r w:rsidRPr="00BE0E92">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auto" w:fill="DFFDE5"/>
            <w:vAlign w:val="bottom"/>
            <w:hideMark/>
          </w:tcPr>
          <w:p w14:paraId="05225C4F" w14:textId="77777777" w:rsidR="00FD19F8" w:rsidRPr="00BE0E92" w:rsidRDefault="00FD19F8" w:rsidP="00FD19F8">
            <w:pPr>
              <w:spacing w:after="0" w:line="240" w:lineRule="auto"/>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cs/>
              </w:rPr>
              <w:t>จำนวนหลักสูตร</w:t>
            </w:r>
          </w:p>
        </w:tc>
        <w:tc>
          <w:tcPr>
            <w:tcW w:w="1752" w:type="dxa"/>
            <w:tcBorders>
              <w:bottom w:val="dotted" w:sz="4" w:space="0" w:color="auto"/>
            </w:tcBorders>
            <w:shd w:val="clear" w:color="auto" w:fill="DFFDE5"/>
            <w:hideMark/>
          </w:tcPr>
          <w:p w14:paraId="123C0444" w14:textId="77777777" w:rsidR="00FD19F8" w:rsidRPr="00BE0E92" w:rsidRDefault="00FD19F8" w:rsidP="00FD19F8">
            <w:pPr>
              <w:spacing w:after="0" w:line="240" w:lineRule="auto"/>
              <w:jc w:val="center"/>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rPr>
              <w:t> </w:t>
            </w:r>
          </w:p>
        </w:tc>
      </w:tr>
      <w:tr w:rsidR="000B77E8" w:rsidRPr="00BE0E92" w14:paraId="32570B27" w14:textId="77777777" w:rsidTr="00396B09">
        <w:trPr>
          <w:trHeight w:val="300"/>
        </w:trPr>
        <w:tc>
          <w:tcPr>
            <w:tcW w:w="722" w:type="dxa"/>
            <w:tcBorders>
              <w:top w:val="nil"/>
              <w:bottom w:val="nil"/>
            </w:tcBorders>
            <w:shd w:val="clear" w:color="auto" w:fill="DFFDE5"/>
            <w:vAlign w:val="bottom"/>
            <w:hideMark/>
          </w:tcPr>
          <w:p w14:paraId="73F0D2A6"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78CE1899"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---ระดับปริญญาตรี</w:t>
            </w:r>
          </w:p>
        </w:tc>
        <w:tc>
          <w:tcPr>
            <w:tcW w:w="1752" w:type="dxa"/>
            <w:tcBorders>
              <w:top w:val="dotted" w:sz="4" w:space="0" w:color="auto"/>
              <w:bottom w:val="dotted" w:sz="4" w:space="0" w:color="auto"/>
            </w:tcBorders>
            <w:shd w:val="clear" w:color="auto" w:fill="DFFDE5"/>
            <w:hideMark/>
          </w:tcPr>
          <w:p w14:paraId="15928DCF" w14:textId="440ED26F" w:rsidR="00FD19F8" w:rsidRPr="00BE0E92" w:rsidRDefault="008562A9" w:rsidP="008562A9">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1</w:t>
            </w:r>
          </w:p>
        </w:tc>
      </w:tr>
      <w:tr w:rsidR="000B77E8" w:rsidRPr="00BE0E92" w14:paraId="464A4165" w14:textId="77777777" w:rsidTr="00396B09">
        <w:trPr>
          <w:trHeight w:val="300"/>
        </w:trPr>
        <w:tc>
          <w:tcPr>
            <w:tcW w:w="722" w:type="dxa"/>
            <w:tcBorders>
              <w:top w:val="nil"/>
              <w:bottom w:val="nil"/>
            </w:tcBorders>
            <w:shd w:val="clear" w:color="auto" w:fill="DFFDE5"/>
            <w:vAlign w:val="bottom"/>
            <w:hideMark/>
          </w:tcPr>
          <w:p w14:paraId="50539F8C"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331CA988"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---ระดับ</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ป.บัณฑิต</w:t>
            </w:r>
          </w:p>
        </w:tc>
        <w:tc>
          <w:tcPr>
            <w:tcW w:w="1752" w:type="dxa"/>
            <w:tcBorders>
              <w:top w:val="dotted" w:sz="4" w:space="0" w:color="auto"/>
              <w:bottom w:val="dotted" w:sz="4" w:space="0" w:color="auto"/>
            </w:tcBorders>
            <w:shd w:val="clear" w:color="auto" w:fill="DFFDE5"/>
            <w:hideMark/>
          </w:tcPr>
          <w:p w14:paraId="6DA0A0EB" w14:textId="07ABB6BB" w:rsidR="00FD19F8" w:rsidRPr="00BE0E92" w:rsidRDefault="008562A9" w:rsidP="008562A9">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0B77E8" w:rsidRPr="00BE0E92" w14:paraId="49753DB0" w14:textId="77777777" w:rsidTr="00396B09">
        <w:trPr>
          <w:trHeight w:val="300"/>
        </w:trPr>
        <w:tc>
          <w:tcPr>
            <w:tcW w:w="722" w:type="dxa"/>
            <w:tcBorders>
              <w:top w:val="nil"/>
              <w:bottom w:val="nil"/>
            </w:tcBorders>
            <w:shd w:val="clear" w:color="auto" w:fill="DFFDE5"/>
            <w:vAlign w:val="bottom"/>
            <w:hideMark/>
          </w:tcPr>
          <w:p w14:paraId="29BB9A6E"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1D204687"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---ระดับปริญญาโท</w:t>
            </w:r>
          </w:p>
        </w:tc>
        <w:tc>
          <w:tcPr>
            <w:tcW w:w="1752" w:type="dxa"/>
            <w:tcBorders>
              <w:top w:val="dotted" w:sz="4" w:space="0" w:color="auto"/>
              <w:bottom w:val="dotted" w:sz="4" w:space="0" w:color="auto"/>
            </w:tcBorders>
            <w:shd w:val="clear" w:color="auto" w:fill="DFFDE5"/>
            <w:hideMark/>
          </w:tcPr>
          <w:p w14:paraId="7A3E7757" w14:textId="618DE592" w:rsidR="00FD19F8" w:rsidRPr="00BE0E92" w:rsidRDefault="008562A9" w:rsidP="008562A9">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0B77E8" w:rsidRPr="00BE0E92" w14:paraId="3B70D8A4" w14:textId="77777777" w:rsidTr="00396B09">
        <w:trPr>
          <w:trHeight w:val="300"/>
        </w:trPr>
        <w:tc>
          <w:tcPr>
            <w:tcW w:w="722" w:type="dxa"/>
            <w:tcBorders>
              <w:top w:val="nil"/>
              <w:bottom w:val="nil"/>
            </w:tcBorders>
            <w:shd w:val="clear" w:color="auto" w:fill="DFFDE5"/>
            <w:vAlign w:val="bottom"/>
            <w:hideMark/>
          </w:tcPr>
          <w:p w14:paraId="31CC7729"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0C041ACB"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---ระดับ</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ป.บัณฑิตขั้นสูง</w:t>
            </w:r>
          </w:p>
        </w:tc>
        <w:tc>
          <w:tcPr>
            <w:tcW w:w="1752" w:type="dxa"/>
            <w:tcBorders>
              <w:top w:val="dotted" w:sz="4" w:space="0" w:color="auto"/>
              <w:bottom w:val="dotted" w:sz="4" w:space="0" w:color="auto"/>
            </w:tcBorders>
            <w:shd w:val="clear" w:color="auto" w:fill="DFFDE5"/>
            <w:hideMark/>
          </w:tcPr>
          <w:p w14:paraId="14848862" w14:textId="1BACF060" w:rsidR="00FD19F8" w:rsidRPr="00BE0E92" w:rsidRDefault="008562A9" w:rsidP="008562A9">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0B77E8" w:rsidRPr="00BE0E92" w14:paraId="055D2B8F" w14:textId="77777777" w:rsidTr="00396B09">
        <w:trPr>
          <w:trHeight w:val="300"/>
        </w:trPr>
        <w:tc>
          <w:tcPr>
            <w:tcW w:w="722" w:type="dxa"/>
            <w:tcBorders>
              <w:top w:val="nil"/>
              <w:bottom w:val="single" w:sz="4" w:space="0" w:color="auto"/>
            </w:tcBorders>
            <w:shd w:val="clear" w:color="auto" w:fill="DFFDE5"/>
            <w:vAlign w:val="bottom"/>
            <w:hideMark/>
          </w:tcPr>
          <w:p w14:paraId="7333D887"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auto" w:fill="DFFDE5"/>
            <w:vAlign w:val="bottom"/>
            <w:hideMark/>
          </w:tcPr>
          <w:p w14:paraId="2706A1CA"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---ระดับปริญญาเอก</w:t>
            </w:r>
          </w:p>
        </w:tc>
        <w:tc>
          <w:tcPr>
            <w:tcW w:w="1752" w:type="dxa"/>
            <w:tcBorders>
              <w:top w:val="dotted" w:sz="4" w:space="0" w:color="auto"/>
              <w:bottom w:val="single" w:sz="4" w:space="0" w:color="auto"/>
            </w:tcBorders>
            <w:shd w:val="clear" w:color="auto" w:fill="DFFDE5"/>
            <w:hideMark/>
          </w:tcPr>
          <w:p w14:paraId="447987D7" w14:textId="548E60A6" w:rsidR="00FD19F8" w:rsidRPr="00BE0E92" w:rsidRDefault="008562A9" w:rsidP="008562A9">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FD19F8" w:rsidRPr="00BE0E92" w14:paraId="4BC25B39" w14:textId="77777777" w:rsidTr="00396B09">
        <w:trPr>
          <w:trHeight w:val="300"/>
        </w:trPr>
        <w:tc>
          <w:tcPr>
            <w:tcW w:w="722" w:type="dxa"/>
            <w:tcBorders>
              <w:bottom w:val="nil"/>
            </w:tcBorders>
            <w:shd w:val="clear" w:color="auto" w:fill="auto"/>
            <w:vAlign w:val="bottom"/>
            <w:hideMark/>
          </w:tcPr>
          <w:p w14:paraId="625CC85E" w14:textId="77777777" w:rsidR="00FD19F8" w:rsidRPr="00BE0E92" w:rsidRDefault="00FD19F8" w:rsidP="00FD19F8">
            <w:pPr>
              <w:spacing w:after="0" w:line="240" w:lineRule="auto"/>
              <w:jc w:val="center"/>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rPr>
              <w:t>2</w:t>
            </w:r>
            <w:r w:rsidRPr="00BE0E92">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auto" w:fill="auto"/>
            <w:vAlign w:val="bottom"/>
            <w:hideMark/>
          </w:tcPr>
          <w:p w14:paraId="1C7F9990" w14:textId="77777777" w:rsidR="00FD19F8" w:rsidRPr="00BE0E92" w:rsidRDefault="00FD19F8" w:rsidP="00FD19F8">
            <w:pPr>
              <w:spacing w:after="0" w:line="240" w:lineRule="auto"/>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cs/>
              </w:rPr>
              <w:t>จำนวนหลักสูตรนอกที่ตั้ง (จำนวนหลักสูตรที่จัดการเรียนการสอนนอกสถานที่ตั้ง)</w:t>
            </w:r>
          </w:p>
        </w:tc>
        <w:tc>
          <w:tcPr>
            <w:tcW w:w="1752" w:type="dxa"/>
            <w:tcBorders>
              <w:bottom w:val="dotted" w:sz="4" w:space="0" w:color="auto"/>
            </w:tcBorders>
            <w:shd w:val="clear" w:color="auto" w:fill="auto"/>
            <w:hideMark/>
          </w:tcPr>
          <w:p w14:paraId="6632F3DD" w14:textId="77777777" w:rsidR="00FD19F8" w:rsidRPr="00BE0E92" w:rsidRDefault="00FD19F8" w:rsidP="00FD19F8">
            <w:pPr>
              <w:spacing w:after="0" w:line="240" w:lineRule="auto"/>
              <w:jc w:val="center"/>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rPr>
              <w:t> </w:t>
            </w:r>
          </w:p>
        </w:tc>
      </w:tr>
      <w:tr w:rsidR="00FD19F8" w:rsidRPr="00BE0E92" w14:paraId="4AEB3345" w14:textId="77777777" w:rsidTr="00396B09">
        <w:trPr>
          <w:trHeight w:val="300"/>
        </w:trPr>
        <w:tc>
          <w:tcPr>
            <w:tcW w:w="722" w:type="dxa"/>
            <w:tcBorders>
              <w:top w:val="nil"/>
              <w:bottom w:val="nil"/>
            </w:tcBorders>
            <w:shd w:val="clear" w:color="auto" w:fill="auto"/>
            <w:vAlign w:val="bottom"/>
            <w:hideMark/>
          </w:tcPr>
          <w:p w14:paraId="7A326FCC"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7BF7D9FF"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---ระดับปริญญาตรี</w:t>
            </w:r>
          </w:p>
        </w:tc>
        <w:tc>
          <w:tcPr>
            <w:tcW w:w="1752" w:type="dxa"/>
            <w:tcBorders>
              <w:top w:val="dotted" w:sz="4" w:space="0" w:color="auto"/>
              <w:bottom w:val="dotted" w:sz="4" w:space="0" w:color="auto"/>
            </w:tcBorders>
            <w:shd w:val="clear" w:color="auto" w:fill="auto"/>
            <w:hideMark/>
          </w:tcPr>
          <w:p w14:paraId="6E72F343" w14:textId="0D167D41" w:rsidR="00FD19F8" w:rsidRPr="00BE0E92" w:rsidRDefault="008562A9" w:rsidP="008562A9">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FD19F8" w:rsidRPr="00BE0E92" w14:paraId="04993D50" w14:textId="77777777" w:rsidTr="00396B09">
        <w:trPr>
          <w:trHeight w:val="300"/>
        </w:trPr>
        <w:tc>
          <w:tcPr>
            <w:tcW w:w="722" w:type="dxa"/>
            <w:tcBorders>
              <w:top w:val="nil"/>
              <w:bottom w:val="nil"/>
            </w:tcBorders>
            <w:shd w:val="clear" w:color="auto" w:fill="auto"/>
            <w:vAlign w:val="bottom"/>
            <w:hideMark/>
          </w:tcPr>
          <w:p w14:paraId="3C1AC77E"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6A63F60D"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---ระดับ</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ป.บัณฑิต</w:t>
            </w:r>
          </w:p>
        </w:tc>
        <w:tc>
          <w:tcPr>
            <w:tcW w:w="1752" w:type="dxa"/>
            <w:tcBorders>
              <w:top w:val="dotted" w:sz="4" w:space="0" w:color="auto"/>
              <w:bottom w:val="dotted" w:sz="4" w:space="0" w:color="auto"/>
            </w:tcBorders>
            <w:shd w:val="clear" w:color="auto" w:fill="auto"/>
            <w:hideMark/>
          </w:tcPr>
          <w:p w14:paraId="17E3434A" w14:textId="32CFD0CD" w:rsidR="00FD19F8" w:rsidRPr="00BE0E92" w:rsidRDefault="008562A9" w:rsidP="008562A9">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FD19F8" w:rsidRPr="00BE0E92" w14:paraId="1F9E5B72" w14:textId="77777777" w:rsidTr="00396B09">
        <w:trPr>
          <w:trHeight w:val="300"/>
        </w:trPr>
        <w:tc>
          <w:tcPr>
            <w:tcW w:w="722" w:type="dxa"/>
            <w:tcBorders>
              <w:top w:val="nil"/>
              <w:bottom w:val="nil"/>
            </w:tcBorders>
            <w:shd w:val="clear" w:color="auto" w:fill="auto"/>
            <w:vAlign w:val="bottom"/>
            <w:hideMark/>
          </w:tcPr>
          <w:p w14:paraId="05D1C7DC"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5BECF353"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---ระดับปริญญาโท</w:t>
            </w:r>
          </w:p>
        </w:tc>
        <w:tc>
          <w:tcPr>
            <w:tcW w:w="1752" w:type="dxa"/>
            <w:tcBorders>
              <w:top w:val="dotted" w:sz="4" w:space="0" w:color="auto"/>
              <w:bottom w:val="dotted" w:sz="4" w:space="0" w:color="auto"/>
            </w:tcBorders>
            <w:shd w:val="clear" w:color="auto" w:fill="auto"/>
            <w:hideMark/>
          </w:tcPr>
          <w:p w14:paraId="2C3F9E08" w14:textId="698A0610" w:rsidR="00FD19F8" w:rsidRPr="00BE0E92" w:rsidRDefault="008562A9" w:rsidP="008562A9">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FD19F8" w:rsidRPr="00BE0E92" w14:paraId="42D531E0" w14:textId="77777777" w:rsidTr="00396B09">
        <w:trPr>
          <w:trHeight w:val="300"/>
        </w:trPr>
        <w:tc>
          <w:tcPr>
            <w:tcW w:w="722" w:type="dxa"/>
            <w:tcBorders>
              <w:top w:val="nil"/>
              <w:bottom w:val="nil"/>
            </w:tcBorders>
            <w:shd w:val="clear" w:color="auto" w:fill="auto"/>
            <w:vAlign w:val="bottom"/>
            <w:hideMark/>
          </w:tcPr>
          <w:p w14:paraId="1926E348"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03EA03D9"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---ระดับ</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ป.บัณฑิตขั้นสูง</w:t>
            </w:r>
          </w:p>
        </w:tc>
        <w:tc>
          <w:tcPr>
            <w:tcW w:w="1752" w:type="dxa"/>
            <w:tcBorders>
              <w:top w:val="dotted" w:sz="4" w:space="0" w:color="auto"/>
              <w:bottom w:val="dotted" w:sz="4" w:space="0" w:color="auto"/>
            </w:tcBorders>
            <w:shd w:val="clear" w:color="auto" w:fill="auto"/>
            <w:hideMark/>
          </w:tcPr>
          <w:p w14:paraId="43A24245" w14:textId="6F17797D" w:rsidR="00FD19F8" w:rsidRPr="00BE0E92" w:rsidRDefault="008562A9" w:rsidP="008562A9">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BA74FA" w:rsidRPr="00BE0E92" w14:paraId="6E0DEB6B" w14:textId="77777777" w:rsidTr="00396B09">
        <w:trPr>
          <w:trHeight w:val="300"/>
        </w:trPr>
        <w:tc>
          <w:tcPr>
            <w:tcW w:w="722" w:type="dxa"/>
            <w:tcBorders>
              <w:top w:val="nil"/>
              <w:bottom w:val="single" w:sz="4" w:space="0" w:color="auto"/>
            </w:tcBorders>
            <w:shd w:val="clear" w:color="auto" w:fill="auto"/>
            <w:vAlign w:val="bottom"/>
            <w:hideMark/>
          </w:tcPr>
          <w:p w14:paraId="07E72BEE"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auto" w:fill="auto"/>
            <w:vAlign w:val="bottom"/>
            <w:hideMark/>
          </w:tcPr>
          <w:p w14:paraId="4A8CFCDD"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---ระดับปริญญาเอก</w:t>
            </w:r>
          </w:p>
        </w:tc>
        <w:tc>
          <w:tcPr>
            <w:tcW w:w="1752" w:type="dxa"/>
            <w:tcBorders>
              <w:top w:val="dotted" w:sz="4" w:space="0" w:color="auto"/>
              <w:bottom w:val="single" w:sz="4" w:space="0" w:color="auto"/>
            </w:tcBorders>
            <w:shd w:val="clear" w:color="auto" w:fill="auto"/>
            <w:hideMark/>
          </w:tcPr>
          <w:p w14:paraId="1DCD74FE" w14:textId="729C9CE7" w:rsidR="00FD19F8" w:rsidRPr="00BE0E92" w:rsidRDefault="008562A9" w:rsidP="008562A9">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0B77E8" w:rsidRPr="00BE0E92" w14:paraId="1CFC656C" w14:textId="77777777" w:rsidTr="00396B09">
        <w:trPr>
          <w:trHeight w:val="300"/>
        </w:trPr>
        <w:tc>
          <w:tcPr>
            <w:tcW w:w="722" w:type="dxa"/>
            <w:tcBorders>
              <w:bottom w:val="nil"/>
            </w:tcBorders>
            <w:shd w:val="clear" w:color="auto" w:fill="DFFDE5"/>
            <w:vAlign w:val="bottom"/>
            <w:hideMark/>
          </w:tcPr>
          <w:p w14:paraId="270D5C16" w14:textId="77777777" w:rsidR="00FD19F8" w:rsidRPr="00BE0E92" w:rsidRDefault="00FD19F8" w:rsidP="00FD19F8">
            <w:pPr>
              <w:spacing w:after="0" w:line="240" w:lineRule="auto"/>
              <w:jc w:val="center"/>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rPr>
              <w:t>3</w:t>
            </w:r>
            <w:r w:rsidRPr="00BE0E92">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auto" w:fill="DFFDE5"/>
            <w:vAlign w:val="bottom"/>
            <w:hideMark/>
          </w:tcPr>
          <w:p w14:paraId="46928757" w14:textId="77777777" w:rsidR="00FD19F8" w:rsidRPr="00BE0E92" w:rsidRDefault="00FD19F8" w:rsidP="00FD19F8">
            <w:pPr>
              <w:spacing w:after="0" w:line="240" w:lineRule="auto"/>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cs/>
              </w:rPr>
              <w:t>จำนวนนักศึกษา (จำนวนนักศึกษาปัจจุบันทั้งหมดทุกระดับการศึกษา)</w:t>
            </w:r>
          </w:p>
        </w:tc>
        <w:tc>
          <w:tcPr>
            <w:tcW w:w="1752" w:type="dxa"/>
            <w:tcBorders>
              <w:bottom w:val="dotted" w:sz="4" w:space="0" w:color="auto"/>
            </w:tcBorders>
            <w:shd w:val="clear" w:color="auto" w:fill="DFFDE5"/>
            <w:hideMark/>
          </w:tcPr>
          <w:p w14:paraId="7E5EFC27" w14:textId="77777777" w:rsidR="00FD19F8" w:rsidRPr="00BE0E92" w:rsidRDefault="00FD19F8" w:rsidP="00FD19F8">
            <w:pPr>
              <w:spacing w:after="0" w:line="240" w:lineRule="auto"/>
              <w:jc w:val="center"/>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rPr>
              <w:t> </w:t>
            </w:r>
          </w:p>
        </w:tc>
      </w:tr>
      <w:tr w:rsidR="000B77E8" w:rsidRPr="00BE0E92" w14:paraId="5A3C90A0" w14:textId="77777777" w:rsidTr="00396B09">
        <w:trPr>
          <w:trHeight w:val="300"/>
        </w:trPr>
        <w:tc>
          <w:tcPr>
            <w:tcW w:w="722" w:type="dxa"/>
            <w:tcBorders>
              <w:top w:val="nil"/>
              <w:bottom w:val="nil"/>
            </w:tcBorders>
            <w:shd w:val="clear" w:color="auto" w:fill="DFFDE5"/>
            <w:vAlign w:val="bottom"/>
            <w:hideMark/>
          </w:tcPr>
          <w:p w14:paraId="19CBA073"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33D728CE"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---จำนวนนักศึกษาปัจจุบันทั้งหมด</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ระดับปริญญาตรี</w:t>
            </w:r>
          </w:p>
        </w:tc>
        <w:tc>
          <w:tcPr>
            <w:tcW w:w="1752" w:type="dxa"/>
            <w:tcBorders>
              <w:top w:val="dotted" w:sz="4" w:space="0" w:color="auto"/>
              <w:bottom w:val="dotted" w:sz="4" w:space="0" w:color="auto"/>
            </w:tcBorders>
            <w:shd w:val="clear" w:color="auto" w:fill="DFFDE5"/>
            <w:hideMark/>
          </w:tcPr>
          <w:p w14:paraId="6045362F" w14:textId="1D034D13" w:rsidR="00FD19F8" w:rsidRPr="00BE0E92" w:rsidRDefault="00244997"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5</w:t>
            </w:r>
            <w:r w:rsidR="00780A26" w:rsidRPr="00BE0E92">
              <w:rPr>
                <w:rFonts w:ascii="TH SarabunPSK" w:eastAsia="Times New Roman" w:hAnsi="TH SarabunPSK" w:cs="TH SarabunPSK" w:hint="cs"/>
                <w:color w:val="000000"/>
                <w:sz w:val="28"/>
                <w:cs/>
              </w:rPr>
              <w:t>96</w:t>
            </w:r>
          </w:p>
        </w:tc>
      </w:tr>
      <w:tr w:rsidR="000B77E8" w:rsidRPr="00BE0E92" w14:paraId="23A14A57" w14:textId="77777777" w:rsidTr="00396B09">
        <w:trPr>
          <w:trHeight w:val="300"/>
        </w:trPr>
        <w:tc>
          <w:tcPr>
            <w:tcW w:w="722" w:type="dxa"/>
            <w:tcBorders>
              <w:top w:val="nil"/>
              <w:bottom w:val="nil"/>
            </w:tcBorders>
            <w:shd w:val="clear" w:color="auto" w:fill="DFFDE5"/>
            <w:vAlign w:val="bottom"/>
            <w:hideMark/>
          </w:tcPr>
          <w:p w14:paraId="60852503"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6EE9CA97"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---จำนวนนักศึกษาปัจจุบันทั้งหมด</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ระดับ</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ป.บัณฑิต</w:t>
            </w:r>
          </w:p>
        </w:tc>
        <w:tc>
          <w:tcPr>
            <w:tcW w:w="1752" w:type="dxa"/>
            <w:tcBorders>
              <w:top w:val="dotted" w:sz="4" w:space="0" w:color="auto"/>
              <w:bottom w:val="dotted" w:sz="4" w:space="0" w:color="auto"/>
            </w:tcBorders>
            <w:shd w:val="clear" w:color="auto" w:fill="DFFDE5"/>
            <w:hideMark/>
          </w:tcPr>
          <w:p w14:paraId="1A0DEF48" w14:textId="7D3C4AB7" w:rsidR="00FD19F8" w:rsidRPr="00BE0E92" w:rsidRDefault="008562A9"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r w:rsidR="00FD19F8" w:rsidRPr="00BE0E92">
              <w:rPr>
                <w:rFonts w:ascii="TH SarabunPSK" w:eastAsia="Times New Roman" w:hAnsi="TH SarabunPSK" w:cs="TH SarabunPSK" w:hint="cs"/>
                <w:color w:val="000000"/>
                <w:sz w:val="28"/>
              </w:rPr>
              <w:t> </w:t>
            </w:r>
          </w:p>
        </w:tc>
      </w:tr>
      <w:tr w:rsidR="000B77E8" w:rsidRPr="00BE0E92" w14:paraId="06F485D6" w14:textId="77777777" w:rsidTr="00396B09">
        <w:trPr>
          <w:trHeight w:val="300"/>
        </w:trPr>
        <w:tc>
          <w:tcPr>
            <w:tcW w:w="722" w:type="dxa"/>
            <w:tcBorders>
              <w:top w:val="nil"/>
              <w:bottom w:val="nil"/>
            </w:tcBorders>
            <w:shd w:val="clear" w:color="auto" w:fill="DFFDE5"/>
            <w:vAlign w:val="bottom"/>
            <w:hideMark/>
          </w:tcPr>
          <w:p w14:paraId="7DADB362"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0BC7B742"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---จำนวนนักศึกษาปัจจุบันทั้งหมด</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ระดับปริญญาโท</w:t>
            </w:r>
          </w:p>
        </w:tc>
        <w:tc>
          <w:tcPr>
            <w:tcW w:w="1752" w:type="dxa"/>
            <w:tcBorders>
              <w:top w:val="dotted" w:sz="4" w:space="0" w:color="auto"/>
              <w:bottom w:val="dotted" w:sz="4" w:space="0" w:color="auto"/>
            </w:tcBorders>
            <w:shd w:val="clear" w:color="auto" w:fill="DFFDE5"/>
            <w:hideMark/>
          </w:tcPr>
          <w:p w14:paraId="07CE0DCF" w14:textId="0D0B57FA" w:rsidR="00FD19F8" w:rsidRPr="00BE0E92" w:rsidRDefault="008562A9"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r w:rsidR="00FD19F8" w:rsidRPr="00BE0E92">
              <w:rPr>
                <w:rFonts w:ascii="TH SarabunPSK" w:eastAsia="Times New Roman" w:hAnsi="TH SarabunPSK" w:cs="TH SarabunPSK" w:hint="cs"/>
                <w:color w:val="000000"/>
                <w:sz w:val="28"/>
              </w:rPr>
              <w:t> </w:t>
            </w:r>
          </w:p>
        </w:tc>
      </w:tr>
      <w:tr w:rsidR="000B77E8" w:rsidRPr="00BE0E92" w14:paraId="62C9C5EF" w14:textId="77777777" w:rsidTr="00396B09">
        <w:trPr>
          <w:trHeight w:val="300"/>
        </w:trPr>
        <w:tc>
          <w:tcPr>
            <w:tcW w:w="722" w:type="dxa"/>
            <w:tcBorders>
              <w:top w:val="nil"/>
              <w:bottom w:val="nil"/>
            </w:tcBorders>
            <w:shd w:val="clear" w:color="auto" w:fill="DFFDE5"/>
            <w:vAlign w:val="bottom"/>
            <w:hideMark/>
          </w:tcPr>
          <w:p w14:paraId="6DBF08BA"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54BECB4B"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---จำนวนนักศึกษาปัจจุบันทั้งหมด</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ระดับ</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ป.บัณฑิตขั้นสูง</w:t>
            </w:r>
          </w:p>
        </w:tc>
        <w:tc>
          <w:tcPr>
            <w:tcW w:w="1752" w:type="dxa"/>
            <w:tcBorders>
              <w:top w:val="dotted" w:sz="4" w:space="0" w:color="auto"/>
              <w:bottom w:val="dotted" w:sz="4" w:space="0" w:color="auto"/>
            </w:tcBorders>
            <w:shd w:val="clear" w:color="auto" w:fill="DFFDE5"/>
            <w:hideMark/>
          </w:tcPr>
          <w:p w14:paraId="3689E2AD" w14:textId="073AD14A" w:rsidR="00FD19F8" w:rsidRPr="00BE0E92" w:rsidRDefault="008562A9"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r w:rsidR="00FD19F8" w:rsidRPr="00BE0E92">
              <w:rPr>
                <w:rFonts w:ascii="TH SarabunPSK" w:eastAsia="Times New Roman" w:hAnsi="TH SarabunPSK" w:cs="TH SarabunPSK" w:hint="cs"/>
                <w:color w:val="000000"/>
                <w:sz w:val="28"/>
              </w:rPr>
              <w:t> </w:t>
            </w:r>
          </w:p>
        </w:tc>
      </w:tr>
      <w:tr w:rsidR="000B77E8" w:rsidRPr="00BE0E92" w14:paraId="303F37A8" w14:textId="77777777" w:rsidTr="00396B09">
        <w:trPr>
          <w:trHeight w:val="300"/>
        </w:trPr>
        <w:tc>
          <w:tcPr>
            <w:tcW w:w="722" w:type="dxa"/>
            <w:tcBorders>
              <w:top w:val="nil"/>
              <w:bottom w:val="single" w:sz="4" w:space="0" w:color="auto"/>
            </w:tcBorders>
            <w:shd w:val="clear" w:color="auto" w:fill="DFFDE5"/>
            <w:vAlign w:val="bottom"/>
            <w:hideMark/>
          </w:tcPr>
          <w:p w14:paraId="71BB5FC7"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auto" w:fill="DFFDE5"/>
            <w:vAlign w:val="bottom"/>
            <w:hideMark/>
          </w:tcPr>
          <w:p w14:paraId="3C563C18"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---จำนวนนักศึกษาปัจจุบันทั้งหมด</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ระดับปริญญาเอก</w:t>
            </w:r>
            <w:r w:rsidRPr="00BE0E92">
              <w:rPr>
                <w:rFonts w:ascii="TH SarabunPSK" w:eastAsia="Times New Roman" w:hAnsi="TH SarabunPSK" w:cs="TH SarabunPSK" w:hint="cs"/>
                <w:color w:val="000000"/>
                <w:sz w:val="28"/>
              </w:rPr>
              <w:t> </w:t>
            </w:r>
          </w:p>
        </w:tc>
        <w:tc>
          <w:tcPr>
            <w:tcW w:w="1752" w:type="dxa"/>
            <w:tcBorders>
              <w:top w:val="dotted" w:sz="4" w:space="0" w:color="auto"/>
              <w:bottom w:val="single" w:sz="4" w:space="0" w:color="auto"/>
            </w:tcBorders>
            <w:shd w:val="clear" w:color="auto" w:fill="DFFDE5"/>
            <w:hideMark/>
          </w:tcPr>
          <w:p w14:paraId="534C46A6" w14:textId="767BB196" w:rsidR="00FD19F8" w:rsidRPr="00BE0E92" w:rsidRDefault="008562A9"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r w:rsidR="00FD19F8" w:rsidRPr="00BE0E92">
              <w:rPr>
                <w:rFonts w:ascii="TH SarabunPSK" w:eastAsia="Times New Roman" w:hAnsi="TH SarabunPSK" w:cs="TH SarabunPSK" w:hint="cs"/>
                <w:color w:val="000000"/>
                <w:sz w:val="28"/>
              </w:rPr>
              <w:t> </w:t>
            </w:r>
          </w:p>
        </w:tc>
      </w:tr>
      <w:tr w:rsidR="00CC7BD3" w:rsidRPr="00BE0E92" w14:paraId="58391D49" w14:textId="77777777" w:rsidTr="00396B09">
        <w:trPr>
          <w:trHeight w:val="300"/>
        </w:trPr>
        <w:tc>
          <w:tcPr>
            <w:tcW w:w="722" w:type="dxa"/>
            <w:tcBorders>
              <w:bottom w:val="nil"/>
            </w:tcBorders>
            <w:shd w:val="clear" w:color="auto" w:fill="auto"/>
            <w:vAlign w:val="bottom"/>
            <w:hideMark/>
          </w:tcPr>
          <w:p w14:paraId="0446EA59" w14:textId="77777777" w:rsidR="00FD19F8" w:rsidRPr="00BE0E92" w:rsidRDefault="00FD19F8" w:rsidP="00FD19F8">
            <w:pPr>
              <w:spacing w:after="0" w:line="240" w:lineRule="auto"/>
              <w:jc w:val="center"/>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rPr>
              <w:t>4</w:t>
            </w:r>
            <w:r w:rsidRPr="00BE0E92">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auto" w:fill="auto"/>
            <w:vAlign w:val="bottom"/>
            <w:hideMark/>
          </w:tcPr>
          <w:p w14:paraId="2F99024B" w14:textId="77777777" w:rsidR="00FD19F8" w:rsidRPr="00BE0E92" w:rsidRDefault="00FD19F8" w:rsidP="00FD19F8">
            <w:pPr>
              <w:spacing w:after="0" w:line="240" w:lineRule="auto"/>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cs/>
              </w:rPr>
              <w:t xml:space="preserve">จำนวนอาจารย์จำแนกตามตำแหน่งทางวิชาการและคุณวุฒิการศึกษา </w:t>
            </w:r>
          </w:p>
        </w:tc>
        <w:tc>
          <w:tcPr>
            <w:tcW w:w="1752" w:type="dxa"/>
            <w:tcBorders>
              <w:bottom w:val="dotted" w:sz="4" w:space="0" w:color="auto"/>
            </w:tcBorders>
            <w:shd w:val="clear" w:color="auto" w:fill="auto"/>
            <w:noWrap/>
            <w:hideMark/>
          </w:tcPr>
          <w:p w14:paraId="1BF9C64C" w14:textId="45256B92" w:rsidR="00FD19F8" w:rsidRPr="00BE0E92" w:rsidRDefault="00FD19F8" w:rsidP="00FD19F8">
            <w:pPr>
              <w:spacing w:after="0" w:line="240" w:lineRule="auto"/>
              <w:rPr>
                <w:rFonts w:ascii="TH SarabunPSK" w:eastAsia="Times New Roman" w:hAnsi="TH SarabunPSK" w:cs="TH SarabunPSK"/>
                <w:b/>
                <w:bCs/>
                <w:color w:val="FF0000"/>
                <w:sz w:val="28"/>
              </w:rPr>
            </w:pPr>
          </w:p>
        </w:tc>
      </w:tr>
      <w:tr w:rsidR="00CC7BD3" w:rsidRPr="00BE0E92" w14:paraId="329D0BD8" w14:textId="77777777" w:rsidTr="00396B09">
        <w:trPr>
          <w:trHeight w:val="300"/>
        </w:trPr>
        <w:tc>
          <w:tcPr>
            <w:tcW w:w="722" w:type="dxa"/>
            <w:tcBorders>
              <w:top w:val="nil"/>
              <w:bottom w:val="nil"/>
            </w:tcBorders>
            <w:shd w:val="clear" w:color="auto" w:fill="auto"/>
            <w:vAlign w:val="bottom"/>
            <w:hideMark/>
          </w:tcPr>
          <w:p w14:paraId="222564E5"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4</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1</w:t>
            </w:r>
          </w:p>
        </w:tc>
        <w:tc>
          <w:tcPr>
            <w:tcW w:w="7733" w:type="dxa"/>
            <w:tcBorders>
              <w:top w:val="dotted" w:sz="4" w:space="0" w:color="auto"/>
              <w:bottom w:val="dotted" w:sz="4" w:space="0" w:color="auto"/>
            </w:tcBorders>
            <w:shd w:val="clear" w:color="auto" w:fill="auto"/>
            <w:vAlign w:val="bottom"/>
            <w:hideMark/>
          </w:tcPr>
          <w:p w14:paraId="0F9C63D6"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จำนวนอาจารย์ประจำทั้งหมด</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รวมทั้งที่ปฏิบัติงานจริงและลาศึกษาต่อ</w:t>
            </w:r>
          </w:p>
        </w:tc>
        <w:tc>
          <w:tcPr>
            <w:tcW w:w="1752" w:type="dxa"/>
            <w:tcBorders>
              <w:top w:val="dotted" w:sz="4" w:space="0" w:color="auto"/>
              <w:bottom w:val="dotted" w:sz="4" w:space="0" w:color="auto"/>
            </w:tcBorders>
            <w:shd w:val="clear" w:color="auto" w:fill="auto"/>
            <w:hideMark/>
          </w:tcPr>
          <w:p w14:paraId="7DAEB685" w14:textId="14C86478" w:rsidR="00FD19F8" w:rsidRPr="00BE0E92" w:rsidRDefault="00525788" w:rsidP="00CD5685">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5</w:t>
            </w:r>
          </w:p>
        </w:tc>
      </w:tr>
      <w:tr w:rsidR="00CC7BD3" w:rsidRPr="00BE0E92" w14:paraId="38A6185D" w14:textId="77777777" w:rsidTr="00396B09">
        <w:trPr>
          <w:trHeight w:val="300"/>
        </w:trPr>
        <w:tc>
          <w:tcPr>
            <w:tcW w:w="722" w:type="dxa"/>
            <w:tcBorders>
              <w:top w:val="nil"/>
              <w:bottom w:val="nil"/>
            </w:tcBorders>
            <w:shd w:val="clear" w:color="auto" w:fill="auto"/>
            <w:vAlign w:val="bottom"/>
            <w:hideMark/>
          </w:tcPr>
          <w:p w14:paraId="4DDC3D4D"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15289907"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---จำนวนอาจารย์ประจำทั้งหมดที่ปฏิบัติงานจริงและลาศึกษาต่อ</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วุฒิปริญญาตรีหรือเทียบเท่า</w:t>
            </w:r>
            <w:r w:rsidRPr="00BE0E92">
              <w:rPr>
                <w:rFonts w:ascii="TH SarabunPSK" w:eastAsia="Times New Roman" w:hAnsi="TH SarabunPSK" w:cs="TH SarabunPSK" w:hint="cs"/>
                <w:color w:val="000000"/>
                <w:sz w:val="28"/>
              </w:rPr>
              <w:t> </w:t>
            </w:r>
          </w:p>
        </w:tc>
        <w:tc>
          <w:tcPr>
            <w:tcW w:w="1752" w:type="dxa"/>
            <w:tcBorders>
              <w:top w:val="dotted" w:sz="4" w:space="0" w:color="auto"/>
              <w:bottom w:val="dotted" w:sz="4" w:space="0" w:color="auto"/>
            </w:tcBorders>
            <w:shd w:val="clear" w:color="auto" w:fill="auto"/>
            <w:hideMark/>
          </w:tcPr>
          <w:p w14:paraId="51836427" w14:textId="66C3175F" w:rsidR="00FD19F8" w:rsidRPr="00BE0E92" w:rsidRDefault="00525788" w:rsidP="00CD5685">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CC7BD3" w:rsidRPr="00BE0E92" w14:paraId="757821CE" w14:textId="77777777" w:rsidTr="00396B09">
        <w:trPr>
          <w:trHeight w:val="300"/>
        </w:trPr>
        <w:tc>
          <w:tcPr>
            <w:tcW w:w="722" w:type="dxa"/>
            <w:tcBorders>
              <w:top w:val="nil"/>
              <w:bottom w:val="nil"/>
            </w:tcBorders>
            <w:shd w:val="clear" w:color="auto" w:fill="auto"/>
            <w:vAlign w:val="bottom"/>
            <w:hideMark/>
          </w:tcPr>
          <w:p w14:paraId="57018CB6"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718015A7"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---จำนวนอาจารย์ประจำทั้งหมดที่ปฏิบัติงานจริงและลาศึกษาต่อ</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วุฒิปริญญาโทหรือเทียบเท่า</w:t>
            </w:r>
          </w:p>
        </w:tc>
        <w:tc>
          <w:tcPr>
            <w:tcW w:w="1752" w:type="dxa"/>
            <w:tcBorders>
              <w:top w:val="dotted" w:sz="4" w:space="0" w:color="auto"/>
              <w:bottom w:val="dotted" w:sz="4" w:space="0" w:color="auto"/>
            </w:tcBorders>
            <w:shd w:val="clear" w:color="auto" w:fill="auto"/>
            <w:hideMark/>
          </w:tcPr>
          <w:p w14:paraId="59CBAB51" w14:textId="49AE66FF" w:rsidR="00FD19F8" w:rsidRPr="00BE0E92" w:rsidRDefault="001D2E17" w:rsidP="00CD5685">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CC7BD3" w:rsidRPr="00BE0E92" w14:paraId="4FC0FF85" w14:textId="77777777" w:rsidTr="00396B09">
        <w:trPr>
          <w:trHeight w:val="300"/>
        </w:trPr>
        <w:tc>
          <w:tcPr>
            <w:tcW w:w="722" w:type="dxa"/>
            <w:tcBorders>
              <w:top w:val="nil"/>
              <w:bottom w:val="nil"/>
            </w:tcBorders>
            <w:shd w:val="clear" w:color="auto" w:fill="auto"/>
            <w:vAlign w:val="bottom"/>
            <w:hideMark/>
          </w:tcPr>
          <w:p w14:paraId="1CB5E4CF"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09178E2D"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---จำนวนอาจารย์ประจำทั้งหมดที่ปฏิบัติงานจริงและลาศึกษาต่อ</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วุฒิปริญญาเอกหรือเทียบเท่า</w:t>
            </w:r>
            <w:r w:rsidRPr="00BE0E92">
              <w:rPr>
                <w:rFonts w:ascii="TH SarabunPSK" w:eastAsia="Times New Roman" w:hAnsi="TH SarabunPSK" w:cs="TH SarabunPSK" w:hint="cs"/>
                <w:color w:val="000000"/>
                <w:sz w:val="28"/>
              </w:rPr>
              <w:t> </w:t>
            </w:r>
          </w:p>
        </w:tc>
        <w:tc>
          <w:tcPr>
            <w:tcW w:w="1752" w:type="dxa"/>
            <w:tcBorders>
              <w:top w:val="dotted" w:sz="4" w:space="0" w:color="auto"/>
              <w:bottom w:val="dotted" w:sz="4" w:space="0" w:color="auto"/>
            </w:tcBorders>
            <w:shd w:val="clear" w:color="auto" w:fill="auto"/>
            <w:hideMark/>
          </w:tcPr>
          <w:p w14:paraId="67B617EE" w14:textId="4675FDEC" w:rsidR="00FD19F8" w:rsidRPr="00BE0E92" w:rsidRDefault="001D2E17" w:rsidP="00CD5685">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5</w:t>
            </w:r>
          </w:p>
        </w:tc>
      </w:tr>
      <w:tr w:rsidR="00CC7BD3" w:rsidRPr="00BE0E92" w14:paraId="40EC583B" w14:textId="77777777" w:rsidTr="00396B09">
        <w:trPr>
          <w:trHeight w:val="300"/>
        </w:trPr>
        <w:tc>
          <w:tcPr>
            <w:tcW w:w="722" w:type="dxa"/>
            <w:tcBorders>
              <w:top w:val="nil"/>
              <w:bottom w:val="nil"/>
            </w:tcBorders>
            <w:shd w:val="clear" w:color="auto" w:fill="auto"/>
            <w:vAlign w:val="bottom"/>
            <w:hideMark/>
          </w:tcPr>
          <w:p w14:paraId="3A176709"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4</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2</w:t>
            </w:r>
          </w:p>
        </w:tc>
        <w:tc>
          <w:tcPr>
            <w:tcW w:w="7733" w:type="dxa"/>
            <w:tcBorders>
              <w:top w:val="dotted" w:sz="4" w:space="0" w:color="auto"/>
              <w:bottom w:val="dotted" w:sz="4" w:space="0" w:color="auto"/>
            </w:tcBorders>
            <w:shd w:val="clear" w:color="auto" w:fill="auto"/>
            <w:vAlign w:val="bottom"/>
            <w:hideMark/>
          </w:tcPr>
          <w:p w14:paraId="2ED89651"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จำนวนอาจารย์ประจำทั้งหมดที่ดำรงตำแหน่งอาจารย์</w:t>
            </w:r>
          </w:p>
        </w:tc>
        <w:tc>
          <w:tcPr>
            <w:tcW w:w="1752" w:type="dxa"/>
            <w:tcBorders>
              <w:top w:val="dotted" w:sz="4" w:space="0" w:color="auto"/>
              <w:bottom w:val="dotted" w:sz="4" w:space="0" w:color="auto"/>
            </w:tcBorders>
            <w:shd w:val="clear" w:color="auto" w:fill="auto"/>
            <w:hideMark/>
          </w:tcPr>
          <w:p w14:paraId="460B774B" w14:textId="4B3F5513" w:rsidR="00FD19F8" w:rsidRPr="00BE0E92" w:rsidRDefault="00244997" w:rsidP="00CD5685">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5</w:t>
            </w:r>
          </w:p>
        </w:tc>
      </w:tr>
      <w:tr w:rsidR="00CC7BD3" w:rsidRPr="00BE0E92" w14:paraId="338F28EB" w14:textId="77777777" w:rsidTr="00396B09">
        <w:trPr>
          <w:trHeight w:val="300"/>
        </w:trPr>
        <w:tc>
          <w:tcPr>
            <w:tcW w:w="722" w:type="dxa"/>
            <w:tcBorders>
              <w:top w:val="nil"/>
              <w:bottom w:val="nil"/>
            </w:tcBorders>
            <w:shd w:val="clear" w:color="auto" w:fill="auto"/>
            <w:vAlign w:val="bottom"/>
            <w:hideMark/>
          </w:tcPr>
          <w:p w14:paraId="46019D0F"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46F3292E"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(ที่ไม่มีตำแหน่งทางวิชาการ)</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ที่มีวุฒิปริญญาตรี</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797FB6A7" w14:textId="65649829" w:rsidR="00FD19F8" w:rsidRPr="00BE0E92" w:rsidRDefault="00525788" w:rsidP="00CD5685">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CC7BD3" w:rsidRPr="00BE0E92" w14:paraId="2CA0DFE3" w14:textId="77777777" w:rsidTr="00396B09">
        <w:trPr>
          <w:trHeight w:val="300"/>
        </w:trPr>
        <w:tc>
          <w:tcPr>
            <w:tcW w:w="722" w:type="dxa"/>
            <w:tcBorders>
              <w:top w:val="nil"/>
              <w:bottom w:val="nil"/>
            </w:tcBorders>
            <w:shd w:val="clear" w:color="auto" w:fill="auto"/>
            <w:vAlign w:val="bottom"/>
            <w:hideMark/>
          </w:tcPr>
          <w:p w14:paraId="162189C7"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1FAF58EF"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(ที่ไม่มีตำแหน่งทางวิชาการ)</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ที่มีวุฒิปริญญาโท</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24F380CC" w14:textId="56CA273A" w:rsidR="00FD19F8" w:rsidRPr="00BE0E92" w:rsidRDefault="001D2E17" w:rsidP="00CD5685">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CC7BD3" w:rsidRPr="00BE0E92" w14:paraId="635C42AD" w14:textId="77777777" w:rsidTr="00396B09">
        <w:trPr>
          <w:trHeight w:val="300"/>
        </w:trPr>
        <w:tc>
          <w:tcPr>
            <w:tcW w:w="722" w:type="dxa"/>
            <w:tcBorders>
              <w:top w:val="nil"/>
              <w:bottom w:val="nil"/>
            </w:tcBorders>
            <w:shd w:val="clear" w:color="auto" w:fill="auto"/>
            <w:vAlign w:val="bottom"/>
            <w:hideMark/>
          </w:tcPr>
          <w:p w14:paraId="32B9CFC6"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1D649D46"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(ที่ไม่มีตำแหน่งทางวิชาการ)</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ที่มีวุฒิปริญญาเอก</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37F23EB4" w14:textId="037E64F3" w:rsidR="00FD19F8" w:rsidRPr="00BE0E92" w:rsidRDefault="00244997" w:rsidP="00CD5685">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5</w:t>
            </w:r>
          </w:p>
        </w:tc>
      </w:tr>
      <w:tr w:rsidR="00CC7BD3" w:rsidRPr="00BE0E92" w14:paraId="6862AACC" w14:textId="77777777" w:rsidTr="00396B09">
        <w:trPr>
          <w:trHeight w:val="300"/>
        </w:trPr>
        <w:tc>
          <w:tcPr>
            <w:tcW w:w="722" w:type="dxa"/>
            <w:tcBorders>
              <w:top w:val="nil"/>
              <w:bottom w:val="nil"/>
            </w:tcBorders>
            <w:shd w:val="clear" w:color="auto" w:fill="auto"/>
            <w:vAlign w:val="bottom"/>
            <w:hideMark/>
          </w:tcPr>
          <w:p w14:paraId="6576C508"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4</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3</w:t>
            </w:r>
          </w:p>
        </w:tc>
        <w:tc>
          <w:tcPr>
            <w:tcW w:w="7733" w:type="dxa"/>
            <w:tcBorders>
              <w:top w:val="dotted" w:sz="4" w:space="0" w:color="auto"/>
              <w:bottom w:val="dotted" w:sz="4" w:space="0" w:color="auto"/>
            </w:tcBorders>
            <w:shd w:val="clear" w:color="auto" w:fill="auto"/>
            <w:vAlign w:val="bottom"/>
            <w:hideMark/>
          </w:tcPr>
          <w:p w14:paraId="1871AA1C"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จำนวนอาจารย์ประจำทั้งหมดที่ดำรงตำแหน่งผู้ช่วยศาสตราจารย์</w:t>
            </w:r>
            <w:r w:rsidRPr="00BE0E92">
              <w:rPr>
                <w:rFonts w:ascii="TH SarabunPSK" w:eastAsia="Times New Roman" w:hAnsi="TH SarabunPSK" w:cs="TH SarabunPSK" w:hint="cs"/>
                <w:color w:val="000000"/>
                <w:sz w:val="28"/>
              </w:rPr>
              <w:t> </w:t>
            </w:r>
          </w:p>
        </w:tc>
        <w:tc>
          <w:tcPr>
            <w:tcW w:w="1752" w:type="dxa"/>
            <w:tcBorders>
              <w:top w:val="dotted" w:sz="4" w:space="0" w:color="auto"/>
              <w:bottom w:val="dotted" w:sz="4" w:space="0" w:color="auto"/>
            </w:tcBorders>
            <w:shd w:val="clear" w:color="auto" w:fill="auto"/>
            <w:hideMark/>
          </w:tcPr>
          <w:p w14:paraId="5B97C4B8" w14:textId="41EF222F" w:rsidR="00FD19F8" w:rsidRPr="00BE0E92" w:rsidRDefault="001D2E17" w:rsidP="00CD5685">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CC7BD3" w:rsidRPr="00BE0E92" w14:paraId="5BB17962" w14:textId="77777777" w:rsidTr="00396B09">
        <w:trPr>
          <w:trHeight w:val="300"/>
        </w:trPr>
        <w:tc>
          <w:tcPr>
            <w:tcW w:w="722" w:type="dxa"/>
            <w:tcBorders>
              <w:top w:val="nil"/>
              <w:bottom w:val="nil"/>
            </w:tcBorders>
            <w:shd w:val="clear" w:color="auto" w:fill="auto"/>
            <w:vAlign w:val="bottom"/>
            <w:hideMark/>
          </w:tcPr>
          <w:p w14:paraId="2C3F39CA"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1098C085"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---จำนวนอาจารย์ประจำตำแหน่งผู้ช่วยศาสตราจารย์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ที่มีวุฒิปริญญาตรี</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4F1E6264" w14:textId="4F8DB2AA" w:rsidR="00FD19F8" w:rsidRPr="00BE0E92" w:rsidRDefault="00525788" w:rsidP="00CD5685">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CC7BD3" w:rsidRPr="00BE0E92" w14:paraId="3279A931" w14:textId="77777777" w:rsidTr="00396B09">
        <w:trPr>
          <w:trHeight w:val="300"/>
        </w:trPr>
        <w:tc>
          <w:tcPr>
            <w:tcW w:w="722" w:type="dxa"/>
            <w:tcBorders>
              <w:top w:val="nil"/>
              <w:bottom w:val="nil"/>
            </w:tcBorders>
            <w:shd w:val="clear" w:color="auto" w:fill="auto"/>
            <w:vAlign w:val="bottom"/>
            <w:hideMark/>
          </w:tcPr>
          <w:p w14:paraId="428A8363"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56DF3E30"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---จำนวนอาจารย์ประจำตำแหน่งผู้ช่วยศาสตราจารย์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ที่มีวุฒิปริญญาโท</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4D618D61" w14:textId="13AA6DDB" w:rsidR="00FD19F8" w:rsidRPr="00BE0E92" w:rsidRDefault="001D2E17" w:rsidP="00CD5685">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CC7BD3" w:rsidRPr="00BE0E92" w14:paraId="37DC0F10" w14:textId="77777777" w:rsidTr="00396B09">
        <w:trPr>
          <w:trHeight w:val="300"/>
        </w:trPr>
        <w:tc>
          <w:tcPr>
            <w:tcW w:w="722" w:type="dxa"/>
            <w:tcBorders>
              <w:top w:val="nil"/>
              <w:bottom w:val="nil"/>
            </w:tcBorders>
            <w:shd w:val="clear" w:color="auto" w:fill="auto"/>
            <w:vAlign w:val="bottom"/>
            <w:hideMark/>
          </w:tcPr>
          <w:p w14:paraId="005C864F"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78993F71"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---จำนวนอาจารย์ประจำตำแหน่งผู้ช่วยศาสตราจารย์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ที่มีวุฒิปริญญาเอก</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2A23BB7A" w14:textId="7BE98AF6" w:rsidR="00FD19F8" w:rsidRPr="00BE0E92" w:rsidRDefault="00525788" w:rsidP="00CD5685">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CC7BD3" w:rsidRPr="00BE0E92" w14:paraId="1DEE41D7" w14:textId="77777777" w:rsidTr="00396B09">
        <w:trPr>
          <w:trHeight w:val="300"/>
        </w:trPr>
        <w:tc>
          <w:tcPr>
            <w:tcW w:w="722" w:type="dxa"/>
            <w:tcBorders>
              <w:top w:val="nil"/>
              <w:bottom w:val="nil"/>
            </w:tcBorders>
            <w:shd w:val="clear" w:color="auto" w:fill="auto"/>
            <w:vAlign w:val="bottom"/>
            <w:hideMark/>
          </w:tcPr>
          <w:p w14:paraId="103AA731"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4</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4</w:t>
            </w:r>
          </w:p>
        </w:tc>
        <w:tc>
          <w:tcPr>
            <w:tcW w:w="7733" w:type="dxa"/>
            <w:tcBorders>
              <w:top w:val="dotted" w:sz="4" w:space="0" w:color="auto"/>
              <w:bottom w:val="dotted" w:sz="4" w:space="0" w:color="auto"/>
            </w:tcBorders>
            <w:shd w:val="clear" w:color="auto" w:fill="auto"/>
            <w:vAlign w:val="bottom"/>
            <w:hideMark/>
          </w:tcPr>
          <w:p w14:paraId="352CB621"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จำนวนอาจารย์ประจำทั้งหมดที่ดำรงตำแหน่งรองศาสตราจารย์</w:t>
            </w:r>
          </w:p>
        </w:tc>
        <w:tc>
          <w:tcPr>
            <w:tcW w:w="1752" w:type="dxa"/>
            <w:tcBorders>
              <w:top w:val="dotted" w:sz="4" w:space="0" w:color="auto"/>
              <w:bottom w:val="dotted" w:sz="4" w:space="0" w:color="auto"/>
            </w:tcBorders>
            <w:shd w:val="clear" w:color="auto" w:fill="auto"/>
            <w:hideMark/>
          </w:tcPr>
          <w:p w14:paraId="0F53D3BA" w14:textId="739A1428" w:rsidR="00FD19F8" w:rsidRPr="00BE0E92" w:rsidRDefault="00FD19F8" w:rsidP="00525788">
            <w:pPr>
              <w:spacing w:after="0" w:line="240" w:lineRule="auto"/>
              <w:jc w:val="center"/>
              <w:rPr>
                <w:rFonts w:ascii="TH SarabunPSK" w:eastAsia="Times New Roman" w:hAnsi="TH SarabunPSK" w:cs="TH SarabunPSK"/>
                <w:color w:val="000000"/>
                <w:sz w:val="28"/>
              </w:rPr>
            </w:pPr>
          </w:p>
        </w:tc>
      </w:tr>
      <w:tr w:rsidR="00CC7BD3" w:rsidRPr="00BE0E92" w14:paraId="020404E0" w14:textId="77777777" w:rsidTr="00396B09">
        <w:trPr>
          <w:trHeight w:val="300"/>
        </w:trPr>
        <w:tc>
          <w:tcPr>
            <w:tcW w:w="722" w:type="dxa"/>
            <w:tcBorders>
              <w:top w:val="nil"/>
              <w:bottom w:val="nil"/>
            </w:tcBorders>
            <w:shd w:val="clear" w:color="auto" w:fill="auto"/>
            <w:vAlign w:val="bottom"/>
            <w:hideMark/>
          </w:tcPr>
          <w:p w14:paraId="5860A295"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lastRenderedPageBreak/>
              <w:t> </w:t>
            </w:r>
          </w:p>
        </w:tc>
        <w:tc>
          <w:tcPr>
            <w:tcW w:w="7733" w:type="dxa"/>
            <w:tcBorders>
              <w:top w:val="dotted" w:sz="4" w:space="0" w:color="auto"/>
              <w:bottom w:val="dotted" w:sz="4" w:space="0" w:color="auto"/>
            </w:tcBorders>
            <w:shd w:val="clear" w:color="auto" w:fill="auto"/>
            <w:vAlign w:val="bottom"/>
            <w:hideMark/>
          </w:tcPr>
          <w:p w14:paraId="0E4A00EE"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---จำนวนอาจารย์ประจำตำแหน่งรองศาสตราจารย์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ที่มีวุฒิปริญญาตรี</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481252EC" w14:textId="498505B7" w:rsidR="00FD19F8" w:rsidRPr="00BE0E92" w:rsidRDefault="00525788" w:rsidP="0052578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CC7BD3" w:rsidRPr="00BE0E92" w14:paraId="4D33393E" w14:textId="77777777" w:rsidTr="00396B09">
        <w:trPr>
          <w:trHeight w:val="300"/>
        </w:trPr>
        <w:tc>
          <w:tcPr>
            <w:tcW w:w="722" w:type="dxa"/>
            <w:tcBorders>
              <w:top w:val="nil"/>
              <w:bottom w:val="nil"/>
            </w:tcBorders>
            <w:shd w:val="clear" w:color="auto" w:fill="auto"/>
            <w:vAlign w:val="bottom"/>
            <w:hideMark/>
          </w:tcPr>
          <w:p w14:paraId="6F3BB062"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5FEA837B"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---จำนวนอาจารย์ประจำตำแหน่งรองศาสตราจารย์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ที่มีวุฒิปริญญาโท</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42C2FB65" w14:textId="0F3916B9" w:rsidR="00FD19F8" w:rsidRPr="00BE0E92" w:rsidRDefault="00525788" w:rsidP="0052578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CC7BD3" w:rsidRPr="00BE0E92" w14:paraId="6F988541" w14:textId="77777777" w:rsidTr="00396B09">
        <w:trPr>
          <w:trHeight w:val="300"/>
        </w:trPr>
        <w:tc>
          <w:tcPr>
            <w:tcW w:w="722" w:type="dxa"/>
            <w:tcBorders>
              <w:top w:val="nil"/>
              <w:bottom w:val="nil"/>
            </w:tcBorders>
            <w:shd w:val="clear" w:color="auto" w:fill="auto"/>
            <w:vAlign w:val="bottom"/>
            <w:hideMark/>
          </w:tcPr>
          <w:p w14:paraId="4127DA69"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30F2D4A6"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---จำนวนอาจารย์ประจำตำแหน่งรองศาสตราจารย์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ที่มีวุฒิปริญญาเอก</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6ED4AA5C" w14:textId="2781C0B4" w:rsidR="00FD19F8" w:rsidRPr="00BE0E92" w:rsidRDefault="00244997" w:rsidP="0052578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0</w:t>
            </w:r>
          </w:p>
        </w:tc>
      </w:tr>
      <w:tr w:rsidR="00CC7BD3" w:rsidRPr="00BE0E92" w14:paraId="21833442" w14:textId="77777777" w:rsidTr="00396B09">
        <w:trPr>
          <w:trHeight w:val="300"/>
        </w:trPr>
        <w:tc>
          <w:tcPr>
            <w:tcW w:w="722" w:type="dxa"/>
            <w:tcBorders>
              <w:top w:val="nil"/>
              <w:bottom w:val="nil"/>
            </w:tcBorders>
            <w:shd w:val="clear" w:color="auto" w:fill="auto"/>
            <w:vAlign w:val="bottom"/>
            <w:hideMark/>
          </w:tcPr>
          <w:p w14:paraId="493CF5F0"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4</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5</w:t>
            </w:r>
          </w:p>
        </w:tc>
        <w:tc>
          <w:tcPr>
            <w:tcW w:w="7733" w:type="dxa"/>
            <w:tcBorders>
              <w:top w:val="dotted" w:sz="4" w:space="0" w:color="auto"/>
              <w:bottom w:val="dotted" w:sz="4" w:space="0" w:color="auto"/>
            </w:tcBorders>
            <w:shd w:val="clear" w:color="auto" w:fill="auto"/>
            <w:vAlign w:val="bottom"/>
            <w:hideMark/>
          </w:tcPr>
          <w:p w14:paraId="42B3E49C"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จำนวนอาจารย์ประจำทั้งหมดที่ดำรงตำแหน่งศาสตราจารย์</w:t>
            </w:r>
          </w:p>
        </w:tc>
        <w:tc>
          <w:tcPr>
            <w:tcW w:w="1752" w:type="dxa"/>
            <w:tcBorders>
              <w:top w:val="dotted" w:sz="4" w:space="0" w:color="auto"/>
              <w:bottom w:val="dotted" w:sz="4" w:space="0" w:color="auto"/>
            </w:tcBorders>
            <w:shd w:val="clear" w:color="auto" w:fill="auto"/>
            <w:hideMark/>
          </w:tcPr>
          <w:p w14:paraId="0A560825" w14:textId="627547DA" w:rsidR="00FD19F8" w:rsidRPr="00BE0E92" w:rsidRDefault="00FD19F8" w:rsidP="00525788">
            <w:pPr>
              <w:spacing w:after="0" w:line="240" w:lineRule="auto"/>
              <w:jc w:val="center"/>
              <w:rPr>
                <w:rFonts w:ascii="TH SarabunPSK" w:eastAsia="Times New Roman" w:hAnsi="TH SarabunPSK" w:cs="TH SarabunPSK"/>
                <w:color w:val="000000"/>
                <w:sz w:val="28"/>
              </w:rPr>
            </w:pPr>
          </w:p>
        </w:tc>
      </w:tr>
      <w:tr w:rsidR="00CC7BD3" w:rsidRPr="00BE0E92" w14:paraId="37C5613C" w14:textId="77777777" w:rsidTr="00396B09">
        <w:trPr>
          <w:trHeight w:val="300"/>
        </w:trPr>
        <w:tc>
          <w:tcPr>
            <w:tcW w:w="722" w:type="dxa"/>
            <w:tcBorders>
              <w:top w:val="nil"/>
              <w:bottom w:val="nil"/>
            </w:tcBorders>
            <w:shd w:val="clear" w:color="auto" w:fill="auto"/>
            <w:vAlign w:val="bottom"/>
            <w:hideMark/>
          </w:tcPr>
          <w:p w14:paraId="41788006"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46D43AEC"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---จำนวนอาจารย์ประจำตำแหน่งศาสตราจารย์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ที่มีวุฒิปริญญาตรี</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56E55A48" w14:textId="7DDA1721" w:rsidR="00FD19F8" w:rsidRPr="00BE0E92" w:rsidRDefault="00525788" w:rsidP="0052578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CC7BD3" w:rsidRPr="00BE0E92" w14:paraId="17A74E3C" w14:textId="77777777" w:rsidTr="00396B09">
        <w:trPr>
          <w:trHeight w:val="300"/>
        </w:trPr>
        <w:tc>
          <w:tcPr>
            <w:tcW w:w="722" w:type="dxa"/>
            <w:tcBorders>
              <w:top w:val="nil"/>
              <w:bottom w:val="nil"/>
            </w:tcBorders>
            <w:shd w:val="clear" w:color="auto" w:fill="auto"/>
            <w:vAlign w:val="bottom"/>
            <w:hideMark/>
          </w:tcPr>
          <w:p w14:paraId="2A3015E9"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11C560B1"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---จำนวนอาจารย์ประจำตำแหน่งศาสตราจารย์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ที่มีวุฒิปริญญาโท</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5C1B1FFF" w14:textId="32B63E95" w:rsidR="00FD19F8" w:rsidRPr="00BE0E92" w:rsidRDefault="00525788" w:rsidP="0052578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CC7BD3" w:rsidRPr="00BE0E92" w14:paraId="0ECAA79F" w14:textId="77777777" w:rsidTr="00396B09">
        <w:trPr>
          <w:trHeight w:val="300"/>
        </w:trPr>
        <w:tc>
          <w:tcPr>
            <w:tcW w:w="722" w:type="dxa"/>
            <w:tcBorders>
              <w:top w:val="nil"/>
              <w:bottom w:val="single" w:sz="4" w:space="0" w:color="auto"/>
            </w:tcBorders>
            <w:shd w:val="clear" w:color="auto" w:fill="auto"/>
            <w:vAlign w:val="bottom"/>
            <w:hideMark/>
          </w:tcPr>
          <w:p w14:paraId="08710A0C"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auto" w:fill="auto"/>
            <w:vAlign w:val="bottom"/>
            <w:hideMark/>
          </w:tcPr>
          <w:p w14:paraId="739B3550"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---จำนวนอาจารย์ประจำตำแหน่งศาสตราจารย์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ที่มีวุฒิปริญญาเอก</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single" w:sz="4" w:space="0" w:color="auto"/>
            </w:tcBorders>
            <w:shd w:val="clear" w:color="auto" w:fill="auto"/>
            <w:hideMark/>
          </w:tcPr>
          <w:p w14:paraId="24593ECB" w14:textId="148B9BB2" w:rsidR="00FD19F8" w:rsidRPr="00BE0E92" w:rsidRDefault="00525788" w:rsidP="0052578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0B77E8" w:rsidRPr="00BE0E92" w14:paraId="2BFA0D0B" w14:textId="77777777" w:rsidTr="00396B09">
        <w:trPr>
          <w:trHeight w:val="300"/>
        </w:trPr>
        <w:tc>
          <w:tcPr>
            <w:tcW w:w="722" w:type="dxa"/>
            <w:tcBorders>
              <w:bottom w:val="nil"/>
            </w:tcBorders>
            <w:shd w:val="clear" w:color="auto" w:fill="DFFDE5"/>
            <w:vAlign w:val="bottom"/>
            <w:hideMark/>
          </w:tcPr>
          <w:p w14:paraId="0F8D493E" w14:textId="77777777" w:rsidR="00FD19F8" w:rsidRPr="00BE0E92" w:rsidRDefault="00FD19F8" w:rsidP="00FD19F8">
            <w:pPr>
              <w:spacing w:after="0" w:line="240" w:lineRule="auto"/>
              <w:jc w:val="center"/>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rPr>
              <w:t>5</w:t>
            </w:r>
            <w:r w:rsidRPr="00BE0E92">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auto" w:fill="DFFDE5"/>
            <w:vAlign w:val="bottom"/>
            <w:hideMark/>
          </w:tcPr>
          <w:p w14:paraId="3A3F9821" w14:textId="77777777" w:rsidR="00FD19F8" w:rsidRPr="00BE0E92" w:rsidRDefault="00FD19F8" w:rsidP="00FD19F8">
            <w:pPr>
              <w:spacing w:after="0" w:line="240" w:lineRule="auto"/>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cs/>
              </w:rPr>
              <w:t>คุณวุฒิอาจารย์ประจำหลักสูตร</w:t>
            </w:r>
          </w:p>
        </w:tc>
        <w:tc>
          <w:tcPr>
            <w:tcW w:w="1752" w:type="dxa"/>
            <w:tcBorders>
              <w:bottom w:val="dotted" w:sz="4" w:space="0" w:color="auto"/>
            </w:tcBorders>
            <w:shd w:val="clear" w:color="auto" w:fill="DFFDE5"/>
            <w:noWrap/>
            <w:hideMark/>
          </w:tcPr>
          <w:p w14:paraId="34BC0434" w14:textId="479C8DDA" w:rsidR="00FD19F8" w:rsidRPr="00BE0E92" w:rsidRDefault="00FD19F8" w:rsidP="000B32E2">
            <w:pPr>
              <w:spacing w:after="0" w:line="240" w:lineRule="auto"/>
              <w:jc w:val="center"/>
              <w:rPr>
                <w:rFonts w:ascii="TH SarabunPSK" w:eastAsia="Times New Roman" w:hAnsi="TH SarabunPSK" w:cs="TH SarabunPSK"/>
                <w:b/>
                <w:bCs/>
                <w:color w:val="FF0000"/>
                <w:sz w:val="28"/>
              </w:rPr>
            </w:pPr>
          </w:p>
        </w:tc>
      </w:tr>
      <w:tr w:rsidR="000B77E8" w:rsidRPr="00BE0E92" w14:paraId="1A527ECE" w14:textId="77777777" w:rsidTr="00396B09">
        <w:trPr>
          <w:trHeight w:val="300"/>
        </w:trPr>
        <w:tc>
          <w:tcPr>
            <w:tcW w:w="722" w:type="dxa"/>
            <w:tcBorders>
              <w:top w:val="nil"/>
              <w:bottom w:val="nil"/>
            </w:tcBorders>
            <w:shd w:val="clear" w:color="auto" w:fill="DFFDE5"/>
            <w:vAlign w:val="bottom"/>
            <w:hideMark/>
          </w:tcPr>
          <w:p w14:paraId="32D323C8"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5</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1</w:t>
            </w:r>
          </w:p>
        </w:tc>
        <w:tc>
          <w:tcPr>
            <w:tcW w:w="7733" w:type="dxa"/>
            <w:tcBorders>
              <w:top w:val="dotted" w:sz="4" w:space="0" w:color="auto"/>
              <w:bottom w:val="dotted" w:sz="4" w:space="0" w:color="auto"/>
            </w:tcBorders>
            <w:shd w:val="clear" w:color="auto" w:fill="DFFDE5"/>
            <w:vAlign w:val="bottom"/>
            <w:hideMark/>
          </w:tcPr>
          <w:p w14:paraId="69107FC1"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จำนวนอาจารย์ประจำหลักสูตรแยกตามวุฒิการศึกษา</w:t>
            </w:r>
          </w:p>
        </w:tc>
        <w:tc>
          <w:tcPr>
            <w:tcW w:w="1752" w:type="dxa"/>
            <w:tcBorders>
              <w:top w:val="dotted" w:sz="4" w:space="0" w:color="auto"/>
              <w:bottom w:val="dotted" w:sz="4" w:space="0" w:color="auto"/>
            </w:tcBorders>
            <w:shd w:val="clear" w:color="auto" w:fill="DFFDE5"/>
            <w:hideMark/>
          </w:tcPr>
          <w:p w14:paraId="3901EF9F" w14:textId="46381097" w:rsidR="00FD19F8" w:rsidRPr="00BE0E92" w:rsidRDefault="00FD19F8" w:rsidP="000B32E2">
            <w:pPr>
              <w:spacing w:after="0" w:line="240" w:lineRule="auto"/>
              <w:jc w:val="center"/>
              <w:rPr>
                <w:rFonts w:ascii="TH SarabunPSK" w:eastAsia="Times New Roman" w:hAnsi="TH SarabunPSK" w:cs="TH SarabunPSK"/>
                <w:color w:val="000000"/>
                <w:sz w:val="28"/>
              </w:rPr>
            </w:pPr>
          </w:p>
        </w:tc>
      </w:tr>
      <w:tr w:rsidR="000B77E8" w:rsidRPr="00BE0E92" w14:paraId="00991193" w14:textId="77777777" w:rsidTr="00396B09">
        <w:trPr>
          <w:trHeight w:val="300"/>
        </w:trPr>
        <w:tc>
          <w:tcPr>
            <w:tcW w:w="722" w:type="dxa"/>
            <w:tcBorders>
              <w:top w:val="nil"/>
              <w:bottom w:val="nil"/>
            </w:tcBorders>
            <w:shd w:val="clear" w:color="auto" w:fill="DFFDE5"/>
            <w:vAlign w:val="bottom"/>
            <w:hideMark/>
          </w:tcPr>
          <w:p w14:paraId="69D768B8"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07D94A6A"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--ระดับปริญญาตรี</w:t>
            </w:r>
          </w:p>
        </w:tc>
        <w:tc>
          <w:tcPr>
            <w:tcW w:w="1752" w:type="dxa"/>
            <w:tcBorders>
              <w:top w:val="dotted" w:sz="4" w:space="0" w:color="auto"/>
              <w:bottom w:val="dotted" w:sz="4" w:space="0" w:color="auto"/>
            </w:tcBorders>
            <w:shd w:val="clear" w:color="auto" w:fill="DFFDE5"/>
            <w:hideMark/>
          </w:tcPr>
          <w:p w14:paraId="360889BE" w14:textId="2D1AEE1D" w:rsidR="00FD19F8" w:rsidRPr="00BE0E92" w:rsidRDefault="000B32E2" w:rsidP="000B32E2">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0B77E8" w:rsidRPr="00BE0E92" w14:paraId="2CFD463E" w14:textId="77777777" w:rsidTr="00396B09">
        <w:trPr>
          <w:trHeight w:val="300"/>
        </w:trPr>
        <w:tc>
          <w:tcPr>
            <w:tcW w:w="722" w:type="dxa"/>
            <w:tcBorders>
              <w:top w:val="nil"/>
              <w:bottom w:val="nil"/>
            </w:tcBorders>
            <w:shd w:val="clear" w:color="auto" w:fill="DFFDE5"/>
            <w:vAlign w:val="bottom"/>
            <w:hideMark/>
          </w:tcPr>
          <w:p w14:paraId="0B43D5D3"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446EB394"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--ระดับ</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ป.บัณฑิต</w:t>
            </w:r>
          </w:p>
        </w:tc>
        <w:tc>
          <w:tcPr>
            <w:tcW w:w="1752" w:type="dxa"/>
            <w:tcBorders>
              <w:top w:val="dotted" w:sz="4" w:space="0" w:color="auto"/>
              <w:bottom w:val="dotted" w:sz="4" w:space="0" w:color="auto"/>
            </w:tcBorders>
            <w:shd w:val="clear" w:color="auto" w:fill="DFFDE5"/>
            <w:hideMark/>
          </w:tcPr>
          <w:p w14:paraId="65EC1562" w14:textId="3A175B6B" w:rsidR="00FD19F8" w:rsidRPr="00BE0E92" w:rsidRDefault="000B32E2" w:rsidP="000B32E2">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0B77E8" w:rsidRPr="00BE0E92" w14:paraId="70CF89D9" w14:textId="77777777" w:rsidTr="00396B09">
        <w:trPr>
          <w:trHeight w:val="300"/>
        </w:trPr>
        <w:tc>
          <w:tcPr>
            <w:tcW w:w="722" w:type="dxa"/>
            <w:tcBorders>
              <w:top w:val="nil"/>
              <w:bottom w:val="nil"/>
            </w:tcBorders>
            <w:shd w:val="clear" w:color="auto" w:fill="DFFDE5"/>
            <w:vAlign w:val="bottom"/>
            <w:hideMark/>
          </w:tcPr>
          <w:p w14:paraId="0B7C72BF"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404AC208"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--ระดับปริญญาโท</w:t>
            </w:r>
          </w:p>
        </w:tc>
        <w:tc>
          <w:tcPr>
            <w:tcW w:w="1752" w:type="dxa"/>
            <w:tcBorders>
              <w:top w:val="dotted" w:sz="4" w:space="0" w:color="auto"/>
              <w:bottom w:val="dotted" w:sz="4" w:space="0" w:color="auto"/>
            </w:tcBorders>
            <w:shd w:val="clear" w:color="auto" w:fill="DFFDE5"/>
            <w:hideMark/>
          </w:tcPr>
          <w:p w14:paraId="0F029309" w14:textId="6FF3DA0B" w:rsidR="00FD19F8" w:rsidRPr="00BE0E92" w:rsidRDefault="00A019ED" w:rsidP="000B32E2">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0B77E8" w:rsidRPr="00BE0E92" w14:paraId="02423E61" w14:textId="77777777" w:rsidTr="00396B09">
        <w:trPr>
          <w:trHeight w:val="300"/>
        </w:trPr>
        <w:tc>
          <w:tcPr>
            <w:tcW w:w="722" w:type="dxa"/>
            <w:tcBorders>
              <w:top w:val="nil"/>
              <w:bottom w:val="nil"/>
            </w:tcBorders>
            <w:shd w:val="clear" w:color="auto" w:fill="DFFDE5"/>
            <w:vAlign w:val="bottom"/>
            <w:hideMark/>
          </w:tcPr>
          <w:p w14:paraId="64E831E8"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3ACF76A9"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--ระดับ</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ป.บัณฑิตขั้นสูง</w:t>
            </w:r>
          </w:p>
        </w:tc>
        <w:tc>
          <w:tcPr>
            <w:tcW w:w="1752" w:type="dxa"/>
            <w:tcBorders>
              <w:top w:val="dotted" w:sz="4" w:space="0" w:color="auto"/>
              <w:bottom w:val="dotted" w:sz="4" w:space="0" w:color="auto"/>
            </w:tcBorders>
            <w:shd w:val="clear" w:color="auto" w:fill="DFFDE5"/>
            <w:hideMark/>
          </w:tcPr>
          <w:p w14:paraId="44080204" w14:textId="06FD2F97" w:rsidR="00FD19F8" w:rsidRPr="00BE0E92" w:rsidRDefault="000B32E2" w:rsidP="000B32E2">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0B77E8" w:rsidRPr="00BE0E92" w14:paraId="5A26BE6E" w14:textId="77777777" w:rsidTr="00396B09">
        <w:trPr>
          <w:trHeight w:val="300"/>
        </w:trPr>
        <w:tc>
          <w:tcPr>
            <w:tcW w:w="722" w:type="dxa"/>
            <w:tcBorders>
              <w:top w:val="nil"/>
              <w:bottom w:val="nil"/>
            </w:tcBorders>
            <w:shd w:val="clear" w:color="auto" w:fill="DFFDE5"/>
            <w:vAlign w:val="bottom"/>
            <w:hideMark/>
          </w:tcPr>
          <w:p w14:paraId="425FCA6F"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6FE5CAD5"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--ระดับปริญญาเอก</w:t>
            </w:r>
          </w:p>
        </w:tc>
        <w:tc>
          <w:tcPr>
            <w:tcW w:w="1752" w:type="dxa"/>
            <w:tcBorders>
              <w:top w:val="dotted" w:sz="4" w:space="0" w:color="auto"/>
              <w:bottom w:val="dotted" w:sz="4" w:space="0" w:color="auto"/>
            </w:tcBorders>
            <w:shd w:val="clear" w:color="auto" w:fill="DFFDE5"/>
            <w:hideMark/>
          </w:tcPr>
          <w:p w14:paraId="5DA33B4C" w14:textId="2E98A3B0" w:rsidR="00FD19F8" w:rsidRPr="00BE0E92" w:rsidRDefault="00A019ED" w:rsidP="000B32E2">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5</w:t>
            </w:r>
          </w:p>
        </w:tc>
      </w:tr>
      <w:tr w:rsidR="000B77E8" w:rsidRPr="00BE0E92" w14:paraId="0FF34626" w14:textId="77777777" w:rsidTr="00396B09">
        <w:trPr>
          <w:trHeight w:val="300"/>
        </w:trPr>
        <w:tc>
          <w:tcPr>
            <w:tcW w:w="722" w:type="dxa"/>
            <w:tcBorders>
              <w:top w:val="nil"/>
              <w:bottom w:val="nil"/>
            </w:tcBorders>
            <w:shd w:val="clear" w:color="auto" w:fill="DFFDE5"/>
            <w:vAlign w:val="bottom"/>
            <w:hideMark/>
          </w:tcPr>
          <w:p w14:paraId="1B646A6A"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5</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2</w:t>
            </w:r>
          </w:p>
        </w:tc>
        <w:tc>
          <w:tcPr>
            <w:tcW w:w="7733" w:type="dxa"/>
            <w:tcBorders>
              <w:top w:val="dotted" w:sz="4" w:space="0" w:color="auto"/>
              <w:bottom w:val="dotted" w:sz="4" w:space="0" w:color="auto"/>
            </w:tcBorders>
            <w:shd w:val="clear" w:color="auto" w:fill="DFFDE5"/>
            <w:vAlign w:val="bottom"/>
            <w:hideMark/>
          </w:tcPr>
          <w:p w14:paraId="76531FEC"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จำนวนอาจารย์ประจำหลักสูตรที่มีดำรงตำแหน่งทางวิชาการ</w:t>
            </w:r>
          </w:p>
        </w:tc>
        <w:tc>
          <w:tcPr>
            <w:tcW w:w="1752" w:type="dxa"/>
            <w:tcBorders>
              <w:top w:val="dotted" w:sz="4" w:space="0" w:color="auto"/>
              <w:bottom w:val="dotted" w:sz="4" w:space="0" w:color="auto"/>
            </w:tcBorders>
            <w:shd w:val="clear" w:color="auto" w:fill="DFFDE5"/>
            <w:hideMark/>
          </w:tcPr>
          <w:p w14:paraId="6DFCA282" w14:textId="70F5ED2E" w:rsidR="00FD19F8" w:rsidRPr="00BE0E92" w:rsidRDefault="00FD19F8" w:rsidP="000B32E2">
            <w:pPr>
              <w:spacing w:after="0" w:line="240" w:lineRule="auto"/>
              <w:jc w:val="center"/>
              <w:rPr>
                <w:rFonts w:ascii="TH SarabunPSK" w:eastAsia="Times New Roman" w:hAnsi="TH SarabunPSK" w:cs="TH SarabunPSK"/>
                <w:color w:val="000000"/>
                <w:sz w:val="28"/>
              </w:rPr>
            </w:pPr>
          </w:p>
        </w:tc>
      </w:tr>
      <w:tr w:rsidR="000B77E8" w:rsidRPr="00BE0E92" w14:paraId="7D3D176C" w14:textId="77777777" w:rsidTr="00396B09">
        <w:trPr>
          <w:trHeight w:val="300"/>
        </w:trPr>
        <w:tc>
          <w:tcPr>
            <w:tcW w:w="722" w:type="dxa"/>
            <w:tcBorders>
              <w:top w:val="nil"/>
              <w:bottom w:val="nil"/>
            </w:tcBorders>
            <w:shd w:val="clear" w:color="auto" w:fill="DFFDE5"/>
            <w:vAlign w:val="bottom"/>
            <w:hideMark/>
          </w:tcPr>
          <w:p w14:paraId="02D6C918"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04ED546C"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--จำนวนอาจารย์ประจำหลักสูตรที่ไม่มีตำแหน่งทางวิชาการ</w:t>
            </w:r>
          </w:p>
        </w:tc>
        <w:tc>
          <w:tcPr>
            <w:tcW w:w="1752" w:type="dxa"/>
            <w:tcBorders>
              <w:top w:val="dotted" w:sz="4" w:space="0" w:color="auto"/>
              <w:bottom w:val="dotted" w:sz="4" w:space="0" w:color="auto"/>
            </w:tcBorders>
            <w:shd w:val="clear" w:color="auto" w:fill="DFFDE5"/>
            <w:hideMark/>
          </w:tcPr>
          <w:p w14:paraId="1FCC5748" w14:textId="1EC27FE6" w:rsidR="00FD19F8" w:rsidRPr="00BE0E92" w:rsidRDefault="00244997" w:rsidP="000B32E2">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5</w:t>
            </w:r>
          </w:p>
        </w:tc>
      </w:tr>
      <w:tr w:rsidR="000B77E8" w:rsidRPr="00BE0E92" w14:paraId="345030FE" w14:textId="77777777" w:rsidTr="00396B09">
        <w:trPr>
          <w:trHeight w:val="300"/>
        </w:trPr>
        <w:tc>
          <w:tcPr>
            <w:tcW w:w="722" w:type="dxa"/>
            <w:tcBorders>
              <w:top w:val="nil"/>
              <w:bottom w:val="nil"/>
            </w:tcBorders>
            <w:shd w:val="clear" w:color="auto" w:fill="DFFDE5"/>
            <w:vAlign w:val="bottom"/>
            <w:hideMark/>
          </w:tcPr>
          <w:p w14:paraId="2BB8769F"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5EAB6EAD"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--จำนวนอาจารย์ประจำหลักสูตรที่มีตำแหน่งผู้ช่วยศาสตราจารย์</w:t>
            </w:r>
          </w:p>
        </w:tc>
        <w:tc>
          <w:tcPr>
            <w:tcW w:w="1752" w:type="dxa"/>
            <w:tcBorders>
              <w:top w:val="dotted" w:sz="4" w:space="0" w:color="auto"/>
              <w:bottom w:val="dotted" w:sz="4" w:space="0" w:color="auto"/>
            </w:tcBorders>
            <w:shd w:val="clear" w:color="auto" w:fill="DFFDE5"/>
            <w:hideMark/>
          </w:tcPr>
          <w:p w14:paraId="71C1D689" w14:textId="2E824ECB" w:rsidR="00FD19F8" w:rsidRPr="00BE0E92" w:rsidRDefault="00A019ED" w:rsidP="000B32E2">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0B77E8" w:rsidRPr="00BE0E92" w14:paraId="79055EDD" w14:textId="77777777" w:rsidTr="00396B09">
        <w:trPr>
          <w:trHeight w:val="300"/>
        </w:trPr>
        <w:tc>
          <w:tcPr>
            <w:tcW w:w="722" w:type="dxa"/>
            <w:tcBorders>
              <w:top w:val="nil"/>
              <w:bottom w:val="nil"/>
            </w:tcBorders>
            <w:shd w:val="clear" w:color="auto" w:fill="DFFDE5"/>
            <w:vAlign w:val="bottom"/>
            <w:hideMark/>
          </w:tcPr>
          <w:p w14:paraId="0374576B"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vAlign w:val="bottom"/>
            <w:hideMark/>
          </w:tcPr>
          <w:p w14:paraId="214A60DD"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--จำนวนอาจารย์ประจำหลักสูตรที่มีตำแหน่งรองศาสตราจารย์</w:t>
            </w:r>
          </w:p>
        </w:tc>
        <w:tc>
          <w:tcPr>
            <w:tcW w:w="1752" w:type="dxa"/>
            <w:tcBorders>
              <w:top w:val="dotted" w:sz="4" w:space="0" w:color="auto"/>
              <w:bottom w:val="dotted" w:sz="4" w:space="0" w:color="auto"/>
            </w:tcBorders>
            <w:shd w:val="clear" w:color="auto" w:fill="DFFDE5"/>
            <w:hideMark/>
          </w:tcPr>
          <w:p w14:paraId="3D72D294" w14:textId="37D3D3A4" w:rsidR="00FD19F8" w:rsidRPr="00BE0E92" w:rsidRDefault="00244997" w:rsidP="000B32E2">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0</w:t>
            </w:r>
          </w:p>
        </w:tc>
      </w:tr>
      <w:tr w:rsidR="000B77E8" w:rsidRPr="00BE0E92" w14:paraId="1DDC9D99" w14:textId="77777777" w:rsidTr="00396B09">
        <w:trPr>
          <w:trHeight w:val="300"/>
        </w:trPr>
        <w:tc>
          <w:tcPr>
            <w:tcW w:w="722" w:type="dxa"/>
            <w:tcBorders>
              <w:top w:val="nil"/>
              <w:bottom w:val="single" w:sz="4" w:space="0" w:color="auto"/>
            </w:tcBorders>
            <w:shd w:val="clear" w:color="auto" w:fill="DFFDE5"/>
            <w:vAlign w:val="bottom"/>
            <w:hideMark/>
          </w:tcPr>
          <w:p w14:paraId="5E154217"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auto" w:fill="DFFDE5"/>
            <w:vAlign w:val="bottom"/>
            <w:hideMark/>
          </w:tcPr>
          <w:p w14:paraId="7095454B"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--จำนวนอาจารย์ประจำหลักสูตรที่มีตำแหน่งศาสตราจารย์</w:t>
            </w:r>
          </w:p>
        </w:tc>
        <w:tc>
          <w:tcPr>
            <w:tcW w:w="1752" w:type="dxa"/>
            <w:tcBorders>
              <w:top w:val="dotted" w:sz="4" w:space="0" w:color="auto"/>
              <w:bottom w:val="single" w:sz="4" w:space="0" w:color="auto"/>
            </w:tcBorders>
            <w:shd w:val="clear" w:color="auto" w:fill="DFFDE5"/>
            <w:hideMark/>
          </w:tcPr>
          <w:p w14:paraId="29903F64" w14:textId="7D2DAAFE" w:rsidR="00FD19F8" w:rsidRPr="00BE0E92" w:rsidRDefault="000B32E2" w:rsidP="000B32E2">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r w:rsidR="00FD19F8" w:rsidRPr="00BE0E92" w14:paraId="0BB23004" w14:textId="77777777" w:rsidTr="00396B09">
        <w:trPr>
          <w:trHeight w:val="300"/>
        </w:trPr>
        <w:tc>
          <w:tcPr>
            <w:tcW w:w="722" w:type="dxa"/>
            <w:tcBorders>
              <w:bottom w:val="nil"/>
            </w:tcBorders>
            <w:shd w:val="clear" w:color="auto" w:fill="auto"/>
            <w:vAlign w:val="bottom"/>
            <w:hideMark/>
          </w:tcPr>
          <w:p w14:paraId="3396A7E3" w14:textId="77777777" w:rsidR="00FD19F8" w:rsidRPr="00BE0E92" w:rsidRDefault="00FD19F8" w:rsidP="00FD19F8">
            <w:pPr>
              <w:spacing w:after="0" w:line="240" w:lineRule="auto"/>
              <w:jc w:val="center"/>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rPr>
              <w:t>6</w:t>
            </w:r>
            <w:r w:rsidRPr="00BE0E92">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auto" w:fill="auto"/>
            <w:vAlign w:val="bottom"/>
            <w:hideMark/>
          </w:tcPr>
          <w:p w14:paraId="35B376DF" w14:textId="77777777" w:rsidR="00FD19F8" w:rsidRPr="00BE0E92" w:rsidRDefault="00FD19F8" w:rsidP="00FD19F8">
            <w:pPr>
              <w:spacing w:after="0" w:line="240" w:lineRule="auto"/>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cs/>
              </w:rPr>
              <w:t>ผลงานทางวิชาการของอาจารย์ประจำหลักสูตร</w:t>
            </w:r>
          </w:p>
        </w:tc>
        <w:tc>
          <w:tcPr>
            <w:tcW w:w="1752" w:type="dxa"/>
            <w:tcBorders>
              <w:bottom w:val="dotted" w:sz="4" w:space="0" w:color="auto"/>
            </w:tcBorders>
            <w:shd w:val="clear" w:color="auto" w:fill="auto"/>
            <w:noWrap/>
            <w:hideMark/>
          </w:tcPr>
          <w:p w14:paraId="40E426D2" w14:textId="314FBB4B" w:rsidR="00FD19F8" w:rsidRPr="00BE0E92" w:rsidRDefault="00FD19F8" w:rsidP="00570B36">
            <w:pPr>
              <w:spacing w:after="0" w:line="240" w:lineRule="auto"/>
              <w:jc w:val="center"/>
              <w:rPr>
                <w:rFonts w:ascii="TH SarabunPSK" w:eastAsia="Times New Roman" w:hAnsi="TH SarabunPSK" w:cs="TH SarabunPSK"/>
                <w:b/>
                <w:bCs/>
                <w:color w:val="FF0000"/>
                <w:sz w:val="28"/>
              </w:rPr>
            </w:pPr>
          </w:p>
        </w:tc>
      </w:tr>
      <w:tr w:rsidR="00FD19F8" w:rsidRPr="00BE0E92" w14:paraId="01802ADF" w14:textId="77777777" w:rsidTr="00396B09">
        <w:trPr>
          <w:trHeight w:val="300"/>
        </w:trPr>
        <w:tc>
          <w:tcPr>
            <w:tcW w:w="722" w:type="dxa"/>
            <w:tcBorders>
              <w:top w:val="nil"/>
              <w:bottom w:val="nil"/>
            </w:tcBorders>
            <w:shd w:val="clear" w:color="auto" w:fill="auto"/>
            <w:vAlign w:val="bottom"/>
            <w:hideMark/>
          </w:tcPr>
          <w:p w14:paraId="4DE8C83E"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6</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1</w:t>
            </w:r>
          </w:p>
        </w:tc>
        <w:tc>
          <w:tcPr>
            <w:tcW w:w="7733" w:type="dxa"/>
            <w:tcBorders>
              <w:top w:val="dotted" w:sz="4" w:space="0" w:color="auto"/>
              <w:bottom w:val="dotted" w:sz="4" w:space="0" w:color="auto"/>
            </w:tcBorders>
            <w:shd w:val="clear" w:color="auto" w:fill="auto"/>
            <w:hideMark/>
          </w:tcPr>
          <w:p w14:paraId="7656D49A"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จำนวนรวมของผลงานทางวิชาการของอาจารย์ประจำหลักสูตร</w:t>
            </w:r>
          </w:p>
        </w:tc>
        <w:tc>
          <w:tcPr>
            <w:tcW w:w="1752" w:type="dxa"/>
            <w:tcBorders>
              <w:top w:val="dotted" w:sz="4" w:space="0" w:color="auto"/>
              <w:bottom w:val="dotted" w:sz="4" w:space="0" w:color="auto"/>
            </w:tcBorders>
            <w:shd w:val="clear" w:color="auto" w:fill="auto"/>
            <w:hideMark/>
          </w:tcPr>
          <w:p w14:paraId="7C270F3A" w14:textId="7B281B38" w:rsidR="00FD19F8" w:rsidRPr="00675865" w:rsidRDefault="00675865"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cs/>
              </w:rPr>
              <w:t>3</w:t>
            </w:r>
          </w:p>
        </w:tc>
      </w:tr>
      <w:tr w:rsidR="00FD19F8" w:rsidRPr="00BE0E92" w14:paraId="7099AAC7" w14:textId="77777777" w:rsidTr="00396B09">
        <w:trPr>
          <w:trHeight w:val="300"/>
        </w:trPr>
        <w:tc>
          <w:tcPr>
            <w:tcW w:w="722" w:type="dxa"/>
            <w:tcBorders>
              <w:top w:val="nil"/>
              <w:bottom w:val="nil"/>
            </w:tcBorders>
            <w:shd w:val="clear" w:color="auto" w:fill="auto"/>
            <w:vAlign w:val="bottom"/>
            <w:hideMark/>
          </w:tcPr>
          <w:p w14:paraId="2CF957CC"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74A9FC15"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บทความวิจัยหรือบทความวิชาการฉบับสมบูรณ์ที่ตีพิมพ์ในรายงานสืบเนื่องจากการประชุมวิชาการระดับชาติ</w:t>
            </w:r>
          </w:p>
        </w:tc>
        <w:tc>
          <w:tcPr>
            <w:tcW w:w="1752" w:type="dxa"/>
            <w:tcBorders>
              <w:top w:val="dotted" w:sz="4" w:space="0" w:color="auto"/>
              <w:bottom w:val="dotted" w:sz="4" w:space="0" w:color="auto"/>
            </w:tcBorders>
            <w:shd w:val="clear" w:color="auto" w:fill="auto"/>
            <w:hideMark/>
          </w:tcPr>
          <w:p w14:paraId="3838A834" w14:textId="13986342" w:rsidR="00FD19F8" w:rsidRPr="00675865" w:rsidRDefault="00675865"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cs/>
              </w:rPr>
              <w:t>0</w:t>
            </w:r>
          </w:p>
        </w:tc>
      </w:tr>
      <w:tr w:rsidR="00FD19F8" w:rsidRPr="00BE0E92" w14:paraId="32D3B0C6" w14:textId="77777777" w:rsidTr="00396B09">
        <w:trPr>
          <w:trHeight w:val="300"/>
        </w:trPr>
        <w:tc>
          <w:tcPr>
            <w:tcW w:w="722" w:type="dxa"/>
            <w:tcBorders>
              <w:top w:val="nil"/>
              <w:bottom w:val="nil"/>
            </w:tcBorders>
            <w:shd w:val="clear" w:color="auto" w:fill="auto"/>
            <w:vAlign w:val="bottom"/>
            <w:hideMark/>
          </w:tcPr>
          <w:p w14:paraId="523996F8"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0661798B"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--บทบสมบูรณ์ที่ตีพิมพ์ในรายงานสืบเนื่องจากการประชุมวิชาการระดับนานาชาติ</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หรือในวารสารทางวิชาการระดับชาติที่ไม่อยู่ในฐานข้อมูล</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ตามประกาศ</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ก.พ.อ.</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หรือระเบียบคณะกรรมการการอุดมศึกษาว่าด้วย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หลักเกณฑ์การพิจารณาวารสารทางวิชาการสำหรับการเผยแพร่ผลงานทางวิชาการ</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พ.ศ.</w:t>
            </w:r>
            <w:r w:rsidRPr="00BE0E92">
              <w:rPr>
                <w:rFonts w:ascii="TH SarabunPSK" w:eastAsia="Times New Roman" w:hAnsi="TH SarabunPSK" w:cs="TH SarabunPSK" w:hint="cs"/>
                <w:color w:val="000000"/>
                <w:sz w:val="28"/>
              </w:rPr>
              <w:t>2556 </w:t>
            </w:r>
            <w:r w:rsidRPr="00BE0E92">
              <w:rPr>
                <w:rFonts w:ascii="TH SarabunPSK" w:eastAsia="Times New Roman" w:hAnsi="TH SarabunPSK" w:cs="TH SarabunPSK" w:hint="cs"/>
                <w:color w:val="000000"/>
                <w:sz w:val="28"/>
                <w:cs/>
              </w:rPr>
              <w:t>แต่สถาบันนำเสนอสภาสถาบันอนุมัติและจัดทำเป็นประกาศให้ทราบเป็นการทั่วไป</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และแจ้งให้</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กพอ./กกอ.ทราบภายใน</w:t>
            </w:r>
            <w:r w:rsidRPr="00BE0E92">
              <w:rPr>
                <w:rFonts w:ascii="TH SarabunPSK" w:eastAsia="Times New Roman" w:hAnsi="TH SarabunPSK" w:cs="TH SarabunPSK" w:hint="cs"/>
                <w:color w:val="000000"/>
                <w:sz w:val="28"/>
              </w:rPr>
              <w:t> 30 </w:t>
            </w:r>
            <w:r w:rsidRPr="00BE0E92">
              <w:rPr>
                <w:rFonts w:ascii="TH SarabunPSK" w:eastAsia="Times New Roman" w:hAnsi="TH SarabunPSK" w:cs="TH SarabunPSK" w:hint="cs"/>
                <w:color w:val="000000"/>
                <w:sz w:val="28"/>
                <w:cs/>
              </w:rPr>
              <w:t>วันนับแต่วันที่ออกประกาศารฉบับสมบูรณ์ที่ตีพิมพ์ในรายงานสืบเนื่องจากการประชุมวิชาการระดับนานาชาติ</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หรือในวารสารทางวิชาการระดับชาติที่ไม่อยู่ในฐานข้อมูล</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ตามประกาศ</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ก.พ.อ.</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หรือระเบียบคณะกรรมการการอุดมศึกษาว่าด้วย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หลักเกณฑ์การพิจารณาวารสารทางวิชาการสำหรับการเผยแพร่ผลงานทางวิชาการ</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พ.ศ.</w:t>
            </w:r>
            <w:r w:rsidRPr="00BE0E92">
              <w:rPr>
                <w:rFonts w:ascii="TH SarabunPSK" w:eastAsia="Times New Roman" w:hAnsi="TH SarabunPSK" w:cs="TH SarabunPSK" w:hint="cs"/>
                <w:color w:val="000000"/>
                <w:sz w:val="28"/>
              </w:rPr>
              <w:t>2556 </w:t>
            </w:r>
            <w:r w:rsidRPr="00BE0E92">
              <w:rPr>
                <w:rFonts w:ascii="TH SarabunPSK" w:eastAsia="Times New Roman" w:hAnsi="TH SarabunPSK" w:cs="TH SarabunPSK" w:hint="cs"/>
                <w:color w:val="000000"/>
                <w:sz w:val="28"/>
                <w:cs/>
              </w:rPr>
              <w:t>แต่สถาบันนำเสนอสภาสถาบันอนุมัติและจัดทำเป็นประกาศให้ทราบเป็นการทั่วไป</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และแจ้งให้</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กพอ./กกอ.ทราบภายใน</w:t>
            </w:r>
            <w:r w:rsidRPr="00BE0E92">
              <w:rPr>
                <w:rFonts w:ascii="TH SarabunPSK" w:eastAsia="Times New Roman" w:hAnsi="TH SarabunPSK" w:cs="TH SarabunPSK" w:hint="cs"/>
                <w:color w:val="000000"/>
                <w:sz w:val="28"/>
              </w:rPr>
              <w:t> 30 </w:t>
            </w:r>
            <w:r w:rsidRPr="00BE0E92">
              <w:rPr>
                <w:rFonts w:ascii="TH SarabunPSK" w:eastAsia="Times New Roman" w:hAnsi="TH SarabunPSK" w:cs="TH SarabunPSK" w:hint="cs"/>
                <w:color w:val="000000"/>
                <w:sz w:val="28"/>
                <w:cs/>
              </w:rPr>
              <w:t>วันนับแต่วันที่ออกประกาศ</w:t>
            </w:r>
          </w:p>
        </w:tc>
        <w:tc>
          <w:tcPr>
            <w:tcW w:w="1752" w:type="dxa"/>
            <w:tcBorders>
              <w:top w:val="dotted" w:sz="4" w:space="0" w:color="auto"/>
              <w:bottom w:val="dotted" w:sz="4" w:space="0" w:color="auto"/>
            </w:tcBorders>
            <w:shd w:val="clear" w:color="auto" w:fill="auto"/>
            <w:hideMark/>
          </w:tcPr>
          <w:p w14:paraId="64808DFB" w14:textId="7D435CC1" w:rsidR="00FD19F8" w:rsidRPr="00675865" w:rsidRDefault="00244997"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cs/>
              </w:rPr>
              <w:t>0</w:t>
            </w:r>
          </w:p>
        </w:tc>
      </w:tr>
      <w:tr w:rsidR="00FD19F8" w:rsidRPr="00BE0E92" w14:paraId="2104B729" w14:textId="77777777" w:rsidTr="00396B09">
        <w:trPr>
          <w:trHeight w:val="300"/>
        </w:trPr>
        <w:tc>
          <w:tcPr>
            <w:tcW w:w="722" w:type="dxa"/>
            <w:tcBorders>
              <w:top w:val="nil"/>
              <w:bottom w:val="nil"/>
            </w:tcBorders>
            <w:shd w:val="clear" w:color="auto" w:fill="auto"/>
            <w:vAlign w:val="bottom"/>
            <w:hideMark/>
          </w:tcPr>
          <w:p w14:paraId="7E31668E"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4838527E"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--ผลงานที่ได้รับการจดอนุสิทธิบัตร</w:t>
            </w:r>
          </w:p>
        </w:tc>
        <w:tc>
          <w:tcPr>
            <w:tcW w:w="1752" w:type="dxa"/>
            <w:tcBorders>
              <w:top w:val="dotted" w:sz="4" w:space="0" w:color="auto"/>
              <w:bottom w:val="dotted" w:sz="4" w:space="0" w:color="auto"/>
            </w:tcBorders>
            <w:shd w:val="clear" w:color="auto" w:fill="auto"/>
            <w:hideMark/>
          </w:tcPr>
          <w:p w14:paraId="33C17DD2" w14:textId="5446694D"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FD19F8" w:rsidRPr="00BE0E92" w14:paraId="29CEC516" w14:textId="77777777" w:rsidTr="00396B09">
        <w:trPr>
          <w:trHeight w:val="300"/>
        </w:trPr>
        <w:tc>
          <w:tcPr>
            <w:tcW w:w="722" w:type="dxa"/>
            <w:tcBorders>
              <w:top w:val="nil"/>
              <w:bottom w:val="nil"/>
            </w:tcBorders>
            <w:shd w:val="clear" w:color="auto" w:fill="auto"/>
            <w:vAlign w:val="bottom"/>
            <w:hideMark/>
          </w:tcPr>
          <w:p w14:paraId="4CF35984"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2EBDEA95"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--บทความวิจัยหรือบทความวิชาการที่ตีพิมพ์ในวารสารวิชาการที่ปรากฏในฐานข้อมูล</w:t>
            </w:r>
            <w:r w:rsidRPr="00BE0E92">
              <w:rPr>
                <w:rFonts w:ascii="TH SarabunPSK" w:eastAsia="Times New Roman" w:hAnsi="TH SarabunPSK" w:cs="TH SarabunPSK" w:hint="cs"/>
                <w:color w:val="000000"/>
                <w:sz w:val="28"/>
              </w:rPr>
              <w:t> TCI </w:t>
            </w:r>
            <w:r w:rsidRPr="00BE0E92">
              <w:rPr>
                <w:rFonts w:ascii="TH SarabunPSK" w:eastAsia="Times New Roman" w:hAnsi="TH SarabunPSK" w:cs="TH SarabunPSK" w:hint="cs"/>
                <w:color w:val="000000"/>
                <w:sz w:val="28"/>
                <w:cs/>
              </w:rPr>
              <w:t>กลุ่มที่</w:t>
            </w:r>
            <w:r w:rsidRPr="00BE0E92">
              <w:rPr>
                <w:rFonts w:ascii="TH SarabunPSK" w:eastAsia="Times New Roman" w:hAnsi="TH SarabunPSK" w:cs="TH SarabunPSK" w:hint="cs"/>
                <w:color w:val="000000"/>
                <w:sz w:val="28"/>
              </w:rPr>
              <w:t> 2</w:t>
            </w:r>
          </w:p>
        </w:tc>
        <w:tc>
          <w:tcPr>
            <w:tcW w:w="1752" w:type="dxa"/>
            <w:tcBorders>
              <w:top w:val="dotted" w:sz="4" w:space="0" w:color="auto"/>
              <w:bottom w:val="dotted" w:sz="4" w:space="0" w:color="auto"/>
            </w:tcBorders>
            <w:shd w:val="clear" w:color="auto" w:fill="auto"/>
            <w:hideMark/>
          </w:tcPr>
          <w:p w14:paraId="46DD107F" w14:textId="25005D79" w:rsidR="00FD19F8" w:rsidRPr="00675865" w:rsidRDefault="00675865"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cs/>
              </w:rPr>
              <w:t>1</w:t>
            </w:r>
          </w:p>
        </w:tc>
      </w:tr>
      <w:tr w:rsidR="00FD19F8" w:rsidRPr="00BE0E92" w14:paraId="3225B8E5" w14:textId="77777777" w:rsidTr="00396B09">
        <w:trPr>
          <w:trHeight w:val="300"/>
        </w:trPr>
        <w:tc>
          <w:tcPr>
            <w:tcW w:w="722" w:type="dxa"/>
            <w:tcBorders>
              <w:top w:val="nil"/>
              <w:bottom w:val="nil"/>
            </w:tcBorders>
            <w:shd w:val="clear" w:color="auto" w:fill="auto"/>
            <w:vAlign w:val="bottom"/>
            <w:hideMark/>
          </w:tcPr>
          <w:p w14:paraId="7C6B9483"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lastRenderedPageBreak/>
              <w:t> </w:t>
            </w:r>
          </w:p>
        </w:tc>
        <w:tc>
          <w:tcPr>
            <w:tcW w:w="7733" w:type="dxa"/>
            <w:tcBorders>
              <w:top w:val="dotted" w:sz="4" w:space="0" w:color="auto"/>
              <w:bottom w:val="dotted" w:sz="4" w:space="0" w:color="auto"/>
            </w:tcBorders>
            <w:shd w:val="clear" w:color="auto" w:fill="auto"/>
            <w:hideMark/>
          </w:tcPr>
          <w:p w14:paraId="462D5648"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--บทความวิจัยหรือบทความวิชาการที่ตีพิมพ์ในวารสารวิชาการระดับนานาชาติที่ไม่อยู่ในฐานข้อมูล</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ตามประกาศ</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ก.พ.อ.</w:t>
            </w:r>
            <w:r w:rsidRPr="00BE0E92">
              <w:rPr>
                <w:rFonts w:ascii="TH SarabunPSK" w:eastAsia="Times New Roman" w:hAnsi="TH SarabunPSK" w:cs="TH SarabunPSK" w:hint="cs"/>
                <w:color w:val="000000"/>
                <w:sz w:val="28"/>
              </w:rPr>
              <w:t xml:space="preserve">  </w:t>
            </w:r>
            <w:r w:rsidRPr="00BE0E92">
              <w:rPr>
                <w:rFonts w:ascii="TH SarabunPSK" w:eastAsia="Times New Roman" w:hAnsi="TH SarabunPSK" w:cs="TH SarabunPSK" w:hint="cs"/>
                <w:color w:val="000000"/>
                <w:sz w:val="28"/>
                <w:cs/>
              </w:rPr>
              <w:t>หรือระเบียบคณะกรรมการการอุดมศึกษาว่าด้วย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หลักเกณฑ์การพิจารณาวารสารทางวิชาการสำหรับการเผยแพร่ผลงานทางวิชาการ</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พ.ศ.</w:t>
            </w:r>
            <w:r w:rsidRPr="00BE0E92">
              <w:rPr>
                <w:rFonts w:ascii="TH SarabunPSK" w:eastAsia="Times New Roman" w:hAnsi="TH SarabunPSK" w:cs="TH SarabunPSK" w:hint="cs"/>
                <w:color w:val="000000"/>
                <w:sz w:val="28"/>
              </w:rPr>
              <w:t>2556 </w:t>
            </w:r>
            <w:r w:rsidRPr="00BE0E92">
              <w:rPr>
                <w:rFonts w:ascii="TH SarabunPSK" w:eastAsia="Times New Roman" w:hAnsi="TH SarabunPSK" w:cs="TH SarabunPSK" w:hint="cs"/>
                <w:color w:val="000000"/>
                <w:sz w:val="28"/>
                <w:cs/>
              </w:rPr>
              <w:t>แต่สถาบันนำเสนอสภาสถาบันอนุมัติและจัดทำเป็นประกาศให้ทราบเป็นการทั่วไป</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และแจ้งให้</w:t>
            </w:r>
            <w:r w:rsidRPr="00BE0E92">
              <w:rPr>
                <w:rFonts w:ascii="TH SarabunPSK" w:eastAsia="Times New Roman" w:hAnsi="TH SarabunPSK" w:cs="TH SarabunPSK" w:hint="cs"/>
                <w:color w:val="000000"/>
                <w:sz w:val="28"/>
              </w:rPr>
              <w:t xml:space="preserve">  </w:t>
            </w:r>
            <w:r w:rsidRPr="00BE0E92">
              <w:rPr>
                <w:rFonts w:ascii="TH SarabunPSK" w:eastAsia="Times New Roman" w:hAnsi="TH SarabunPSK" w:cs="TH SarabunPSK" w:hint="cs"/>
                <w:color w:val="000000"/>
                <w:sz w:val="28"/>
                <w:cs/>
              </w:rPr>
              <w:t>กพอ./กกอ.ทราบภายใน</w:t>
            </w:r>
            <w:r w:rsidRPr="00BE0E92">
              <w:rPr>
                <w:rFonts w:ascii="TH SarabunPSK" w:eastAsia="Times New Roman" w:hAnsi="TH SarabunPSK" w:cs="TH SarabunPSK" w:hint="cs"/>
                <w:color w:val="000000"/>
                <w:sz w:val="28"/>
              </w:rPr>
              <w:t> 30 </w:t>
            </w:r>
            <w:r w:rsidRPr="00BE0E92">
              <w:rPr>
                <w:rFonts w:ascii="TH SarabunPSK" w:eastAsia="Times New Roman" w:hAnsi="TH SarabunPSK" w:cs="TH SarabunPSK" w:hint="cs"/>
                <w:color w:val="000000"/>
                <w:sz w:val="28"/>
                <w:cs/>
              </w:rPr>
              <w:t>วันนับ</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แต่วันที่ออกประกาศ</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(ซึ่งไม่อยู่ใน</w:t>
            </w:r>
            <w:r w:rsidRPr="00BE0E92">
              <w:rPr>
                <w:rFonts w:ascii="TH SarabunPSK" w:eastAsia="Times New Roman" w:hAnsi="TH SarabunPSK" w:cs="TH SarabunPSK" w:hint="cs"/>
                <w:color w:val="000000"/>
                <w:sz w:val="28"/>
              </w:rPr>
              <w:t> Beall</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s list</w:t>
            </w:r>
            <w:r w:rsidRPr="00BE0E92">
              <w:rPr>
                <w:rFonts w:ascii="TH SarabunPSK" w:eastAsia="Times New Roman" w:hAnsi="TH SarabunPSK" w:cs="TH SarabunPSK" w:hint="cs"/>
                <w:color w:val="000000"/>
                <w:sz w:val="28"/>
                <w:cs/>
              </w:rPr>
              <w:t>)</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หรือตีพิมพ์ในวารสารวิชาการที่ปรากฏ ในฐานข้อมูล</w:t>
            </w:r>
            <w:r w:rsidRPr="00BE0E92">
              <w:rPr>
                <w:rFonts w:ascii="TH SarabunPSK" w:eastAsia="Times New Roman" w:hAnsi="TH SarabunPSK" w:cs="TH SarabunPSK" w:hint="cs"/>
                <w:color w:val="000000"/>
                <w:sz w:val="28"/>
              </w:rPr>
              <w:t> TCI </w:t>
            </w:r>
            <w:r w:rsidRPr="00BE0E92">
              <w:rPr>
                <w:rFonts w:ascii="TH SarabunPSK" w:eastAsia="Times New Roman" w:hAnsi="TH SarabunPSK" w:cs="TH SarabunPSK" w:hint="cs"/>
                <w:color w:val="000000"/>
                <w:sz w:val="28"/>
                <w:cs/>
              </w:rPr>
              <w:t>กลุ่มที่</w:t>
            </w:r>
            <w:r w:rsidRPr="00BE0E92">
              <w:rPr>
                <w:rFonts w:ascii="TH SarabunPSK" w:eastAsia="Times New Roman" w:hAnsi="TH SarabunPSK" w:cs="TH SarabunPSK" w:hint="cs"/>
                <w:color w:val="000000"/>
                <w:sz w:val="28"/>
              </w:rPr>
              <w:t> 1</w:t>
            </w:r>
          </w:p>
        </w:tc>
        <w:tc>
          <w:tcPr>
            <w:tcW w:w="1752" w:type="dxa"/>
            <w:tcBorders>
              <w:top w:val="dotted" w:sz="4" w:space="0" w:color="auto"/>
              <w:bottom w:val="dotted" w:sz="4" w:space="0" w:color="auto"/>
            </w:tcBorders>
            <w:shd w:val="clear" w:color="auto" w:fill="auto"/>
            <w:hideMark/>
          </w:tcPr>
          <w:p w14:paraId="5453E930" w14:textId="35A9CDFC" w:rsidR="00FD19F8" w:rsidRPr="00675865" w:rsidRDefault="00244997"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cs/>
              </w:rPr>
              <w:t>2</w:t>
            </w:r>
          </w:p>
        </w:tc>
      </w:tr>
      <w:tr w:rsidR="00FD19F8" w:rsidRPr="00BE0E92" w14:paraId="09A6892D" w14:textId="77777777" w:rsidTr="00396B09">
        <w:trPr>
          <w:trHeight w:val="300"/>
        </w:trPr>
        <w:tc>
          <w:tcPr>
            <w:tcW w:w="722" w:type="dxa"/>
            <w:tcBorders>
              <w:top w:val="nil"/>
              <w:bottom w:val="nil"/>
            </w:tcBorders>
            <w:shd w:val="clear" w:color="auto" w:fill="auto"/>
            <w:vAlign w:val="bottom"/>
            <w:hideMark/>
          </w:tcPr>
          <w:p w14:paraId="6C32F697"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7A2AF10B"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ก.พ.อ.</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หรือระเบียบคณะกรรมการการอุดมศึกษา</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ว่าด้วย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หลักเกณฑ์การพิจารณาวารสารทางวิชาการสำหรับการเผยแพร่ผลงานทางวิชาการ</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พ.ศ.</w:t>
            </w:r>
            <w:r w:rsidRPr="00BE0E92">
              <w:rPr>
                <w:rFonts w:ascii="TH SarabunPSK" w:eastAsia="Times New Roman" w:hAnsi="TH SarabunPSK" w:cs="TH SarabunPSK" w:hint="cs"/>
                <w:color w:val="000000"/>
                <w:sz w:val="28"/>
              </w:rPr>
              <w:t>2556 </w:t>
            </w:r>
          </w:p>
        </w:tc>
        <w:tc>
          <w:tcPr>
            <w:tcW w:w="1752" w:type="dxa"/>
            <w:tcBorders>
              <w:top w:val="dotted" w:sz="4" w:space="0" w:color="auto"/>
              <w:bottom w:val="dotted" w:sz="4" w:space="0" w:color="auto"/>
            </w:tcBorders>
            <w:shd w:val="clear" w:color="auto" w:fill="auto"/>
            <w:hideMark/>
          </w:tcPr>
          <w:p w14:paraId="5C6E2C4E" w14:textId="3A21780D" w:rsidR="00FD19F8" w:rsidRPr="00675865" w:rsidRDefault="00244997"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cs/>
              </w:rPr>
              <w:t>0</w:t>
            </w:r>
          </w:p>
        </w:tc>
      </w:tr>
      <w:tr w:rsidR="00FD19F8" w:rsidRPr="00BE0E92" w14:paraId="1E859B33" w14:textId="77777777" w:rsidTr="00396B09">
        <w:trPr>
          <w:trHeight w:val="300"/>
        </w:trPr>
        <w:tc>
          <w:tcPr>
            <w:tcW w:w="722" w:type="dxa"/>
            <w:tcBorders>
              <w:top w:val="nil"/>
              <w:bottom w:val="nil"/>
            </w:tcBorders>
            <w:shd w:val="clear" w:color="auto" w:fill="auto"/>
            <w:vAlign w:val="bottom"/>
            <w:hideMark/>
          </w:tcPr>
          <w:p w14:paraId="54E938D8"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1236AAD6"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--ผลงานได้รับการจดสิทธิบัตร</w:t>
            </w:r>
          </w:p>
        </w:tc>
        <w:tc>
          <w:tcPr>
            <w:tcW w:w="1752" w:type="dxa"/>
            <w:tcBorders>
              <w:top w:val="dotted" w:sz="4" w:space="0" w:color="auto"/>
              <w:bottom w:val="dotted" w:sz="4" w:space="0" w:color="auto"/>
            </w:tcBorders>
            <w:shd w:val="clear" w:color="auto" w:fill="auto"/>
            <w:hideMark/>
          </w:tcPr>
          <w:p w14:paraId="56448A97" w14:textId="2C429A7F"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FD19F8" w:rsidRPr="00BE0E92" w14:paraId="682406A3" w14:textId="77777777" w:rsidTr="00396B09">
        <w:trPr>
          <w:trHeight w:val="300"/>
        </w:trPr>
        <w:tc>
          <w:tcPr>
            <w:tcW w:w="722" w:type="dxa"/>
            <w:tcBorders>
              <w:top w:val="nil"/>
              <w:bottom w:val="nil"/>
            </w:tcBorders>
            <w:shd w:val="clear" w:color="auto" w:fill="auto"/>
            <w:vAlign w:val="bottom"/>
            <w:hideMark/>
          </w:tcPr>
          <w:p w14:paraId="069FACED"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36B9B8D2"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--ผลงานวิชาการรับใช้สังคมที่ได้รับการประเมินผ่านเกณฑ์การขอตำแหน่งทางวิชาการแล้ว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hideMark/>
          </w:tcPr>
          <w:p w14:paraId="0DF41706" w14:textId="122DC6B7"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FD19F8" w:rsidRPr="00BE0E92" w14:paraId="7CE88C69" w14:textId="77777777" w:rsidTr="00396B09">
        <w:trPr>
          <w:trHeight w:val="300"/>
        </w:trPr>
        <w:tc>
          <w:tcPr>
            <w:tcW w:w="722" w:type="dxa"/>
            <w:tcBorders>
              <w:top w:val="nil"/>
              <w:bottom w:val="nil"/>
            </w:tcBorders>
            <w:shd w:val="clear" w:color="auto" w:fill="auto"/>
            <w:vAlign w:val="bottom"/>
            <w:hideMark/>
          </w:tcPr>
          <w:p w14:paraId="491F83AA"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590AF28A"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--ผลงานวิจัยที่หน่วยงานหรือองค์กรระดับชาติว่าจ้างให้ดำเนินการ</w:t>
            </w:r>
          </w:p>
        </w:tc>
        <w:tc>
          <w:tcPr>
            <w:tcW w:w="1752" w:type="dxa"/>
            <w:tcBorders>
              <w:top w:val="dotted" w:sz="4" w:space="0" w:color="auto"/>
              <w:bottom w:val="dotted" w:sz="4" w:space="0" w:color="auto"/>
            </w:tcBorders>
            <w:shd w:val="clear" w:color="auto" w:fill="auto"/>
            <w:hideMark/>
          </w:tcPr>
          <w:p w14:paraId="1407738C" w14:textId="012D2663"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FD19F8" w:rsidRPr="00BE0E92" w14:paraId="5D21B3BA" w14:textId="77777777" w:rsidTr="00396B09">
        <w:trPr>
          <w:trHeight w:val="300"/>
        </w:trPr>
        <w:tc>
          <w:tcPr>
            <w:tcW w:w="722" w:type="dxa"/>
            <w:tcBorders>
              <w:top w:val="nil"/>
              <w:bottom w:val="nil"/>
            </w:tcBorders>
            <w:shd w:val="clear" w:color="auto" w:fill="auto"/>
            <w:vAlign w:val="bottom"/>
            <w:hideMark/>
          </w:tcPr>
          <w:p w14:paraId="005F8E16"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6CDA91DE"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--ผลงานค้นพบพันธุ์พืช</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พันธุ์สัตว์</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ที่ค้นพบใหม่และได้รับการจดทะเบียน</w:t>
            </w:r>
          </w:p>
        </w:tc>
        <w:tc>
          <w:tcPr>
            <w:tcW w:w="1752" w:type="dxa"/>
            <w:tcBorders>
              <w:top w:val="dotted" w:sz="4" w:space="0" w:color="auto"/>
              <w:bottom w:val="dotted" w:sz="4" w:space="0" w:color="auto"/>
            </w:tcBorders>
            <w:shd w:val="clear" w:color="auto" w:fill="auto"/>
            <w:hideMark/>
          </w:tcPr>
          <w:p w14:paraId="181AF47A" w14:textId="3C265784"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FD19F8" w:rsidRPr="00BE0E92" w14:paraId="12B58045" w14:textId="77777777" w:rsidTr="00396B09">
        <w:trPr>
          <w:trHeight w:val="300"/>
        </w:trPr>
        <w:tc>
          <w:tcPr>
            <w:tcW w:w="722" w:type="dxa"/>
            <w:tcBorders>
              <w:top w:val="nil"/>
              <w:bottom w:val="nil"/>
            </w:tcBorders>
            <w:shd w:val="clear" w:color="auto" w:fill="auto"/>
            <w:vAlign w:val="bottom"/>
            <w:hideMark/>
          </w:tcPr>
          <w:p w14:paraId="70F8C461"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1292A6F7"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--ตำราหรือหนังสือหรืองานแปลที่ได้รับการประเมินผ่านเกณฑ์การขอตำแหน่งทางวิชาการแล้ว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hideMark/>
          </w:tcPr>
          <w:p w14:paraId="1F1C1099" w14:textId="7519CA91" w:rsidR="00FD19F8" w:rsidRPr="00675865" w:rsidRDefault="00244997"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cs/>
              </w:rPr>
              <w:t>0</w:t>
            </w:r>
          </w:p>
        </w:tc>
      </w:tr>
      <w:tr w:rsidR="00FD19F8" w:rsidRPr="00BE0E92" w14:paraId="39DD6CDA" w14:textId="77777777" w:rsidTr="00396B09">
        <w:trPr>
          <w:trHeight w:val="300"/>
        </w:trPr>
        <w:tc>
          <w:tcPr>
            <w:tcW w:w="722" w:type="dxa"/>
            <w:tcBorders>
              <w:top w:val="nil"/>
              <w:bottom w:val="nil"/>
            </w:tcBorders>
            <w:shd w:val="clear" w:color="auto" w:fill="auto"/>
            <w:vAlign w:val="bottom"/>
            <w:hideMark/>
          </w:tcPr>
          <w:p w14:paraId="5806A3DE"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11C95C75"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1752" w:type="dxa"/>
            <w:tcBorders>
              <w:top w:val="dotted" w:sz="4" w:space="0" w:color="auto"/>
              <w:bottom w:val="dotted" w:sz="4" w:space="0" w:color="auto"/>
            </w:tcBorders>
            <w:shd w:val="clear" w:color="auto" w:fill="auto"/>
            <w:hideMark/>
          </w:tcPr>
          <w:p w14:paraId="74ECC20D" w14:textId="25F83B99"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FD19F8" w:rsidRPr="00BE0E92" w14:paraId="410B1FF7" w14:textId="77777777" w:rsidTr="00396B09">
        <w:trPr>
          <w:trHeight w:val="300"/>
        </w:trPr>
        <w:tc>
          <w:tcPr>
            <w:tcW w:w="722" w:type="dxa"/>
            <w:tcBorders>
              <w:top w:val="nil"/>
              <w:bottom w:val="nil"/>
            </w:tcBorders>
            <w:shd w:val="clear" w:color="auto" w:fill="auto"/>
            <w:vAlign w:val="bottom"/>
            <w:hideMark/>
          </w:tcPr>
          <w:p w14:paraId="7EA5B20C"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35AC61CF"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--จำนวนงานสร้างสรรค์ที่มีการเผยแพร่สู่สาธารณะในลักษณะใดลักษณะหนึ่ง</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หรือผ่านสื่ออิเลคทรอนิกส์</w:t>
            </w:r>
            <w:r w:rsidRPr="00BE0E92">
              <w:rPr>
                <w:rFonts w:ascii="TH SarabunPSK" w:eastAsia="Times New Roman" w:hAnsi="TH SarabunPSK" w:cs="TH SarabunPSK" w:hint="cs"/>
                <w:color w:val="000000"/>
                <w:sz w:val="28"/>
              </w:rPr>
              <w:t> online</w:t>
            </w:r>
          </w:p>
        </w:tc>
        <w:tc>
          <w:tcPr>
            <w:tcW w:w="1752" w:type="dxa"/>
            <w:tcBorders>
              <w:top w:val="dotted" w:sz="4" w:space="0" w:color="auto"/>
              <w:bottom w:val="dotted" w:sz="4" w:space="0" w:color="auto"/>
            </w:tcBorders>
            <w:shd w:val="clear" w:color="auto" w:fill="auto"/>
            <w:hideMark/>
          </w:tcPr>
          <w:p w14:paraId="313107F5" w14:textId="3F1316F4"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FD19F8" w:rsidRPr="00BE0E92" w14:paraId="46283756" w14:textId="77777777" w:rsidTr="00396B09">
        <w:trPr>
          <w:trHeight w:val="300"/>
        </w:trPr>
        <w:tc>
          <w:tcPr>
            <w:tcW w:w="722" w:type="dxa"/>
            <w:tcBorders>
              <w:top w:val="nil"/>
              <w:bottom w:val="nil"/>
            </w:tcBorders>
            <w:shd w:val="clear" w:color="auto" w:fill="auto"/>
            <w:vAlign w:val="bottom"/>
            <w:hideMark/>
          </w:tcPr>
          <w:p w14:paraId="62D61807"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4A64A174"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auto" w:fill="auto"/>
            <w:hideMark/>
          </w:tcPr>
          <w:p w14:paraId="1192C1F9" w14:textId="5A645539"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FD19F8" w:rsidRPr="00BE0E92" w14:paraId="4792E626" w14:textId="77777777" w:rsidTr="00396B09">
        <w:trPr>
          <w:trHeight w:val="300"/>
        </w:trPr>
        <w:tc>
          <w:tcPr>
            <w:tcW w:w="722" w:type="dxa"/>
            <w:tcBorders>
              <w:top w:val="nil"/>
              <w:bottom w:val="nil"/>
            </w:tcBorders>
            <w:shd w:val="clear" w:color="auto" w:fill="auto"/>
            <w:vAlign w:val="bottom"/>
            <w:hideMark/>
          </w:tcPr>
          <w:p w14:paraId="0FDFBBD5"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153588D6"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auto" w:fill="auto"/>
            <w:hideMark/>
          </w:tcPr>
          <w:p w14:paraId="41CF44E5" w14:textId="56264997"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FD19F8" w:rsidRPr="00BE0E92" w14:paraId="41A8885C" w14:textId="77777777" w:rsidTr="00396B09">
        <w:trPr>
          <w:trHeight w:val="300"/>
        </w:trPr>
        <w:tc>
          <w:tcPr>
            <w:tcW w:w="722" w:type="dxa"/>
            <w:tcBorders>
              <w:top w:val="nil"/>
              <w:bottom w:val="nil"/>
            </w:tcBorders>
            <w:shd w:val="clear" w:color="auto" w:fill="auto"/>
            <w:vAlign w:val="bottom"/>
            <w:hideMark/>
          </w:tcPr>
          <w:p w14:paraId="69941B4A"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71E7DDC4"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auto" w:fill="auto"/>
            <w:hideMark/>
          </w:tcPr>
          <w:p w14:paraId="67339A04" w14:textId="15E2168D"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FD19F8" w:rsidRPr="00BE0E92" w14:paraId="707CC67C" w14:textId="77777777" w:rsidTr="00396B09">
        <w:trPr>
          <w:trHeight w:val="300"/>
        </w:trPr>
        <w:tc>
          <w:tcPr>
            <w:tcW w:w="722" w:type="dxa"/>
            <w:tcBorders>
              <w:top w:val="nil"/>
              <w:bottom w:val="nil"/>
            </w:tcBorders>
            <w:shd w:val="clear" w:color="auto" w:fill="auto"/>
            <w:vAlign w:val="bottom"/>
            <w:hideMark/>
          </w:tcPr>
          <w:p w14:paraId="79840364"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58830897"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auto" w:fill="auto"/>
            <w:hideMark/>
          </w:tcPr>
          <w:p w14:paraId="35ED6D09" w14:textId="1D87D9E5"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FD19F8" w:rsidRPr="00BE0E92" w14:paraId="5B0066A4" w14:textId="77777777" w:rsidTr="00396B09">
        <w:trPr>
          <w:trHeight w:val="300"/>
        </w:trPr>
        <w:tc>
          <w:tcPr>
            <w:tcW w:w="722" w:type="dxa"/>
            <w:tcBorders>
              <w:top w:val="nil"/>
              <w:bottom w:val="nil"/>
            </w:tcBorders>
            <w:shd w:val="clear" w:color="auto" w:fill="auto"/>
            <w:vAlign w:val="bottom"/>
            <w:hideMark/>
          </w:tcPr>
          <w:p w14:paraId="7DD7898A"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50C47522"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--จำนวนงานสร้างสรรค์ที่ได้รับการเผยแพร่ในระดับนานาชาติ</w:t>
            </w:r>
            <w:r w:rsidRPr="00BE0E92">
              <w:rPr>
                <w:rFonts w:ascii="TH SarabunPSK" w:eastAsia="Times New Roman" w:hAnsi="TH SarabunPSK" w:cs="TH SarabunPSK" w:hint="cs"/>
                <w:color w:val="000000"/>
                <w:sz w:val="28"/>
              </w:rPr>
              <w:t> </w:t>
            </w:r>
          </w:p>
        </w:tc>
        <w:tc>
          <w:tcPr>
            <w:tcW w:w="1752" w:type="dxa"/>
            <w:tcBorders>
              <w:top w:val="dotted" w:sz="4" w:space="0" w:color="auto"/>
              <w:bottom w:val="dotted" w:sz="4" w:space="0" w:color="auto"/>
            </w:tcBorders>
            <w:shd w:val="clear" w:color="auto" w:fill="auto"/>
            <w:hideMark/>
          </w:tcPr>
          <w:p w14:paraId="1BCE78E3" w14:textId="7FBEE248"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CC7BD3" w:rsidRPr="00BE0E92" w14:paraId="72BE7241" w14:textId="77777777" w:rsidTr="00396B09">
        <w:trPr>
          <w:trHeight w:val="678"/>
        </w:trPr>
        <w:tc>
          <w:tcPr>
            <w:tcW w:w="722" w:type="dxa"/>
            <w:tcBorders>
              <w:top w:val="nil"/>
              <w:bottom w:val="single" w:sz="4" w:space="0" w:color="auto"/>
            </w:tcBorders>
            <w:shd w:val="clear" w:color="auto" w:fill="auto"/>
            <w:vAlign w:val="bottom"/>
            <w:hideMark/>
          </w:tcPr>
          <w:p w14:paraId="396E9B0A"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auto" w:fill="auto"/>
            <w:hideMark/>
          </w:tcPr>
          <w:p w14:paraId="633E92F7" w14:textId="01CF1D79" w:rsidR="00CC7BD3" w:rsidRPr="00BE0E92" w:rsidRDefault="00FD19F8" w:rsidP="00714A1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 -</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-จำนวนบทความของอาจารย์ประจำหลักสูตรปริญญาเอกที่ได้รับการอ้างอิงในฐานข้อมูล</w:t>
            </w:r>
            <w:r w:rsidRPr="00BE0E92">
              <w:rPr>
                <w:rFonts w:ascii="TH SarabunPSK" w:eastAsia="Times New Roman" w:hAnsi="TH SarabunPSK" w:cs="TH SarabunPSK" w:hint="cs"/>
                <w:color w:val="000000"/>
                <w:sz w:val="28"/>
              </w:rPr>
              <w:t> TCI </w:t>
            </w:r>
            <w:r w:rsidRPr="00BE0E92">
              <w:rPr>
                <w:rFonts w:ascii="TH SarabunPSK" w:eastAsia="Times New Roman" w:hAnsi="TH SarabunPSK" w:cs="TH SarabunPSK" w:hint="cs"/>
                <w:color w:val="000000"/>
                <w:sz w:val="28"/>
                <w:cs/>
              </w:rPr>
              <w:t>และ</w:t>
            </w:r>
            <w:r w:rsidRPr="00BE0E92">
              <w:rPr>
                <w:rFonts w:ascii="TH SarabunPSK" w:eastAsia="Times New Roman" w:hAnsi="TH SarabunPSK" w:cs="TH SarabunPSK" w:hint="cs"/>
                <w:color w:val="000000"/>
                <w:sz w:val="28"/>
              </w:rPr>
              <w:t> Scopus </w:t>
            </w:r>
            <w:r w:rsidRPr="00BE0E92">
              <w:rPr>
                <w:rFonts w:ascii="TH SarabunPSK" w:eastAsia="Times New Roman" w:hAnsi="TH SarabunPSK" w:cs="TH SarabunPSK" w:hint="cs"/>
                <w:color w:val="000000"/>
                <w:sz w:val="28"/>
                <w:cs/>
              </w:rPr>
              <w:t>ต่อจำนวนอาจารย์ประจำหลักสูตร</w:t>
            </w:r>
          </w:p>
        </w:tc>
        <w:tc>
          <w:tcPr>
            <w:tcW w:w="1752" w:type="dxa"/>
            <w:tcBorders>
              <w:top w:val="dotted" w:sz="4" w:space="0" w:color="auto"/>
              <w:bottom w:val="single" w:sz="4" w:space="0" w:color="auto"/>
            </w:tcBorders>
            <w:shd w:val="clear" w:color="auto" w:fill="auto"/>
            <w:hideMark/>
          </w:tcPr>
          <w:p w14:paraId="729900BE" w14:textId="1C09C868" w:rsidR="00FD19F8" w:rsidRPr="00675865" w:rsidRDefault="00D01E0B" w:rsidP="005C6AD6">
            <w:pPr>
              <w:spacing w:after="0" w:line="240" w:lineRule="auto"/>
              <w:jc w:val="center"/>
              <w:rPr>
                <w:rFonts w:ascii="TH SarabunPSK" w:eastAsia="Times New Roman" w:hAnsi="TH SarabunPSK" w:cs="TH SarabunPSK"/>
                <w:sz w:val="28"/>
              </w:rPr>
            </w:pPr>
            <w:r w:rsidRPr="00675865">
              <w:rPr>
                <w:rFonts w:ascii="TH SarabunPSK" w:eastAsia="Times New Roman" w:hAnsi="TH SarabunPSK" w:cs="TH SarabunPSK" w:hint="cs"/>
                <w:sz w:val="28"/>
              </w:rPr>
              <w:t>0</w:t>
            </w:r>
          </w:p>
        </w:tc>
      </w:tr>
      <w:tr w:rsidR="000B77E8" w:rsidRPr="00BE0E92" w14:paraId="314C6A08" w14:textId="77777777" w:rsidTr="00396B09">
        <w:trPr>
          <w:trHeight w:val="300"/>
        </w:trPr>
        <w:tc>
          <w:tcPr>
            <w:tcW w:w="722" w:type="dxa"/>
            <w:tcBorders>
              <w:bottom w:val="nil"/>
            </w:tcBorders>
            <w:shd w:val="clear" w:color="auto" w:fill="DFFDE5"/>
            <w:vAlign w:val="bottom"/>
            <w:hideMark/>
          </w:tcPr>
          <w:p w14:paraId="0F3223EC" w14:textId="77777777" w:rsidR="00FD19F8" w:rsidRPr="00BE0E92" w:rsidRDefault="00FD19F8" w:rsidP="00FD19F8">
            <w:pPr>
              <w:spacing w:after="0" w:line="240" w:lineRule="auto"/>
              <w:jc w:val="center"/>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rPr>
              <w:t>7</w:t>
            </w:r>
            <w:r w:rsidRPr="00BE0E92">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auto" w:fill="DFFDE5"/>
            <w:vAlign w:val="bottom"/>
            <w:hideMark/>
          </w:tcPr>
          <w:p w14:paraId="1198D567" w14:textId="2F5C73B3" w:rsidR="00FD19F8" w:rsidRPr="00BE0E92" w:rsidRDefault="00FD19F8" w:rsidP="00FD19F8">
            <w:pPr>
              <w:spacing w:after="0" w:line="240" w:lineRule="auto"/>
              <w:rPr>
                <w:rFonts w:ascii="TH SarabunPSK" w:eastAsia="Times New Roman" w:hAnsi="TH SarabunPSK" w:cs="TH SarabunPSK"/>
                <w:b/>
                <w:bCs/>
                <w:color w:val="000000"/>
                <w:sz w:val="28"/>
              </w:rPr>
            </w:pPr>
            <w:r w:rsidRPr="00BE0E92">
              <w:rPr>
                <w:rFonts w:ascii="TH SarabunPSK" w:eastAsia="Times New Roman" w:hAnsi="TH SarabunPSK" w:cs="TH SarabunPSK" w:hint="cs"/>
                <w:b/>
                <w:bCs/>
                <w:color w:val="000000"/>
                <w:sz w:val="28"/>
                <w:cs/>
              </w:rPr>
              <w:t xml:space="preserve">การมีงานทำของบัณฑิต </w:t>
            </w:r>
          </w:p>
        </w:tc>
        <w:tc>
          <w:tcPr>
            <w:tcW w:w="1752" w:type="dxa"/>
            <w:tcBorders>
              <w:bottom w:val="dotted" w:sz="4" w:space="0" w:color="auto"/>
            </w:tcBorders>
            <w:shd w:val="clear" w:color="auto" w:fill="DFFDE5"/>
            <w:hideMark/>
          </w:tcPr>
          <w:p w14:paraId="2F3F7A87" w14:textId="77777777" w:rsidR="00FD19F8" w:rsidRPr="00BE0E92" w:rsidRDefault="00FD19F8" w:rsidP="00FD19F8">
            <w:pPr>
              <w:spacing w:after="0" w:line="240" w:lineRule="auto"/>
              <w:jc w:val="center"/>
              <w:rPr>
                <w:rFonts w:ascii="TH SarabunPSK" w:eastAsia="Times New Roman" w:hAnsi="TH SarabunPSK" w:cs="TH SarabunPSK"/>
                <w:b/>
                <w:bCs/>
                <w:color w:val="000000"/>
                <w:sz w:val="28"/>
                <w:cs/>
              </w:rPr>
            </w:pPr>
            <w:r w:rsidRPr="00BE0E92">
              <w:rPr>
                <w:rFonts w:ascii="TH SarabunPSK" w:eastAsia="Times New Roman" w:hAnsi="TH SarabunPSK" w:cs="TH SarabunPSK" w:hint="cs"/>
                <w:b/>
                <w:bCs/>
                <w:color w:val="000000"/>
                <w:sz w:val="28"/>
              </w:rPr>
              <w:t> </w:t>
            </w:r>
          </w:p>
        </w:tc>
      </w:tr>
      <w:tr w:rsidR="000B77E8" w:rsidRPr="00BE0E92" w14:paraId="30BC90B4" w14:textId="77777777" w:rsidTr="00396B09">
        <w:trPr>
          <w:trHeight w:val="300"/>
        </w:trPr>
        <w:tc>
          <w:tcPr>
            <w:tcW w:w="722" w:type="dxa"/>
            <w:tcBorders>
              <w:top w:val="nil"/>
              <w:bottom w:val="nil"/>
            </w:tcBorders>
            <w:shd w:val="clear" w:color="auto" w:fill="DFFDE5"/>
            <w:vAlign w:val="bottom"/>
            <w:hideMark/>
          </w:tcPr>
          <w:p w14:paraId="5B8C7857"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hideMark/>
          </w:tcPr>
          <w:p w14:paraId="36F18DBA"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จำนวนบัณฑิตระดับปริญญาตรีทั้งหมด</w:t>
            </w:r>
          </w:p>
        </w:tc>
        <w:tc>
          <w:tcPr>
            <w:tcW w:w="1752" w:type="dxa"/>
            <w:tcBorders>
              <w:top w:val="dotted" w:sz="4" w:space="0" w:color="auto"/>
              <w:bottom w:val="dotted" w:sz="4" w:space="0" w:color="auto"/>
            </w:tcBorders>
            <w:shd w:val="clear" w:color="auto" w:fill="DFFDE5"/>
          </w:tcPr>
          <w:p w14:paraId="6BD6F687" w14:textId="4CA46CAC" w:rsidR="00FD19F8" w:rsidRPr="00BE0E92" w:rsidRDefault="00BE0E92" w:rsidP="00FE57DE">
            <w:pPr>
              <w:spacing w:after="0" w:line="240" w:lineRule="auto"/>
              <w:jc w:val="center"/>
              <w:rPr>
                <w:rFonts w:ascii="TH SarabunPSK" w:eastAsia="Times New Roman" w:hAnsi="TH SarabunPSK" w:cs="TH SarabunPSK"/>
                <w:sz w:val="28"/>
              </w:rPr>
            </w:pPr>
            <w:r w:rsidRPr="00BE0E92">
              <w:rPr>
                <w:rFonts w:ascii="TH SarabunPSK" w:eastAsia="Times New Roman" w:hAnsi="TH SarabunPSK" w:cs="TH SarabunPSK" w:hint="cs"/>
                <w:sz w:val="28"/>
                <w:cs/>
              </w:rPr>
              <w:t>178</w:t>
            </w:r>
          </w:p>
        </w:tc>
      </w:tr>
      <w:tr w:rsidR="000B77E8" w:rsidRPr="00BE0E92" w14:paraId="0B022C46" w14:textId="77777777" w:rsidTr="00396B09">
        <w:trPr>
          <w:trHeight w:val="300"/>
        </w:trPr>
        <w:tc>
          <w:tcPr>
            <w:tcW w:w="722" w:type="dxa"/>
            <w:tcBorders>
              <w:top w:val="nil"/>
              <w:bottom w:val="nil"/>
            </w:tcBorders>
            <w:shd w:val="clear" w:color="auto" w:fill="DFFDE5"/>
            <w:vAlign w:val="bottom"/>
            <w:hideMark/>
          </w:tcPr>
          <w:p w14:paraId="4D082660"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hideMark/>
          </w:tcPr>
          <w:p w14:paraId="4CB51AAC"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จำนวนบัณฑิตระดับปริญญาตรีที่ตอบแบบสำรวจเรื่องการมีงานทำภายใน</w:t>
            </w:r>
            <w:r w:rsidRPr="00BE0E92">
              <w:rPr>
                <w:rFonts w:ascii="TH SarabunPSK" w:eastAsia="Times New Roman" w:hAnsi="TH SarabunPSK" w:cs="TH SarabunPSK" w:hint="cs"/>
                <w:color w:val="000000"/>
                <w:sz w:val="28"/>
              </w:rPr>
              <w:t> 1 </w:t>
            </w:r>
            <w:r w:rsidRPr="00BE0E92">
              <w:rPr>
                <w:rFonts w:ascii="TH SarabunPSK" w:eastAsia="Times New Roman" w:hAnsi="TH SarabunPSK" w:cs="TH SarabunPSK" w:hint="cs"/>
                <w:color w:val="000000"/>
                <w:sz w:val="28"/>
                <w:cs/>
              </w:rPr>
              <w:t>ปี</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หลังสำเร็จการศึกษา</w:t>
            </w:r>
          </w:p>
        </w:tc>
        <w:tc>
          <w:tcPr>
            <w:tcW w:w="1752" w:type="dxa"/>
            <w:tcBorders>
              <w:top w:val="dotted" w:sz="4" w:space="0" w:color="auto"/>
              <w:bottom w:val="dotted" w:sz="4" w:space="0" w:color="auto"/>
            </w:tcBorders>
            <w:shd w:val="clear" w:color="auto" w:fill="DFFDE5"/>
          </w:tcPr>
          <w:p w14:paraId="5ACD249B" w14:textId="412C5790" w:rsidR="00FD19F8" w:rsidRPr="00BE0E92" w:rsidRDefault="00BE0E92" w:rsidP="00FE57DE">
            <w:pPr>
              <w:spacing w:after="0" w:line="240" w:lineRule="auto"/>
              <w:jc w:val="center"/>
              <w:rPr>
                <w:rFonts w:ascii="TH SarabunPSK" w:eastAsia="Times New Roman" w:hAnsi="TH SarabunPSK" w:cs="TH SarabunPSK"/>
                <w:sz w:val="28"/>
              </w:rPr>
            </w:pPr>
            <w:r w:rsidRPr="00BE0E92">
              <w:rPr>
                <w:rFonts w:ascii="TH SarabunPSK" w:eastAsia="Times New Roman" w:hAnsi="TH SarabunPSK" w:cs="TH SarabunPSK" w:hint="cs"/>
                <w:sz w:val="28"/>
                <w:cs/>
              </w:rPr>
              <w:t>140</w:t>
            </w:r>
          </w:p>
        </w:tc>
      </w:tr>
      <w:tr w:rsidR="000B77E8" w:rsidRPr="00BE0E92" w14:paraId="0F8CA518" w14:textId="77777777" w:rsidTr="00396B09">
        <w:trPr>
          <w:trHeight w:val="300"/>
        </w:trPr>
        <w:tc>
          <w:tcPr>
            <w:tcW w:w="722" w:type="dxa"/>
            <w:tcBorders>
              <w:top w:val="nil"/>
              <w:bottom w:val="nil"/>
            </w:tcBorders>
            <w:shd w:val="clear" w:color="auto" w:fill="DFFDE5"/>
            <w:vAlign w:val="bottom"/>
            <w:hideMark/>
          </w:tcPr>
          <w:p w14:paraId="6D69245C"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hideMark/>
          </w:tcPr>
          <w:p w14:paraId="75A4E0B1"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จำนวนบัณฑิตระดับปริญญาตรีที่ได้งานทำหลังสำเร็จการศึกษา</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(ไม่นับรวมผู้ที่ประกอบอาชีพอิสระ)</w:t>
            </w:r>
          </w:p>
        </w:tc>
        <w:tc>
          <w:tcPr>
            <w:tcW w:w="1752" w:type="dxa"/>
            <w:tcBorders>
              <w:top w:val="dotted" w:sz="4" w:space="0" w:color="auto"/>
              <w:bottom w:val="dotted" w:sz="4" w:space="0" w:color="auto"/>
            </w:tcBorders>
            <w:shd w:val="clear" w:color="auto" w:fill="DFFDE5"/>
          </w:tcPr>
          <w:p w14:paraId="514CEF7E" w14:textId="048525C0" w:rsidR="00FD19F8" w:rsidRPr="00BE0E92" w:rsidRDefault="00BE0E92" w:rsidP="00FE57DE">
            <w:pPr>
              <w:spacing w:after="0" w:line="240" w:lineRule="auto"/>
              <w:jc w:val="center"/>
              <w:rPr>
                <w:rFonts w:ascii="TH SarabunPSK" w:eastAsia="Times New Roman" w:hAnsi="TH SarabunPSK" w:cs="TH SarabunPSK"/>
                <w:sz w:val="28"/>
              </w:rPr>
            </w:pPr>
            <w:r w:rsidRPr="00BE0E92">
              <w:rPr>
                <w:rFonts w:ascii="TH SarabunPSK" w:eastAsia="Times New Roman" w:hAnsi="TH SarabunPSK" w:cs="TH SarabunPSK" w:hint="cs"/>
                <w:sz w:val="28"/>
                <w:cs/>
              </w:rPr>
              <w:t>74</w:t>
            </w:r>
          </w:p>
        </w:tc>
      </w:tr>
      <w:tr w:rsidR="000B77E8" w:rsidRPr="00BE0E92" w14:paraId="7E124A92" w14:textId="77777777" w:rsidTr="00396B09">
        <w:trPr>
          <w:trHeight w:val="300"/>
        </w:trPr>
        <w:tc>
          <w:tcPr>
            <w:tcW w:w="722" w:type="dxa"/>
            <w:tcBorders>
              <w:top w:val="nil"/>
              <w:bottom w:val="nil"/>
            </w:tcBorders>
            <w:shd w:val="clear" w:color="auto" w:fill="DFFDE5"/>
            <w:vAlign w:val="bottom"/>
            <w:hideMark/>
          </w:tcPr>
          <w:p w14:paraId="21A647E9"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hideMark/>
          </w:tcPr>
          <w:p w14:paraId="03218659"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จำนวนบัณฑิตระดับปริญญาตรีที่ประกอบอาชีพอิสระ</w:t>
            </w:r>
          </w:p>
        </w:tc>
        <w:tc>
          <w:tcPr>
            <w:tcW w:w="1752" w:type="dxa"/>
            <w:tcBorders>
              <w:top w:val="dotted" w:sz="4" w:space="0" w:color="auto"/>
              <w:bottom w:val="dotted" w:sz="4" w:space="0" w:color="auto"/>
            </w:tcBorders>
            <w:shd w:val="clear" w:color="auto" w:fill="DFFDE5"/>
          </w:tcPr>
          <w:p w14:paraId="382BA97F" w14:textId="5FF93DAC" w:rsidR="00FD19F8" w:rsidRPr="00BE0E92" w:rsidRDefault="00BE0E92" w:rsidP="00FE57DE">
            <w:pPr>
              <w:spacing w:after="0" w:line="240" w:lineRule="auto"/>
              <w:jc w:val="center"/>
              <w:rPr>
                <w:rFonts w:ascii="TH SarabunPSK" w:eastAsia="Times New Roman" w:hAnsi="TH SarabunPSK" w:cs="TH SarabunPSK"/>
                <w:sz w:val="28"/>
              </w:rPr>
            </w:pPr>
            <w:r w:rsidRPr="00BE0E92">
              <w:rPr>
                <w:rFonts w:ascii="TH SarabunPSK" w:eastAsia="Times New Roman" w:hAnsi="TH SarabunPSK" w:cs="TH SarabunPSK" w:hint="cs"/>
                <w:sz w:val="28"/>
                <w:cs/>
              </w:rPr>
              <w:t>25</w:t>
            </w:r>
          </w:p>
        </w:tc>
      </w:tr>
      <w:tr w:rsidR="000B77E8" w:rsidRPr="00BE0E92" w14:paraId="5501D0A6" w14:textId="77777777" w:rsidTr="00396B09">
        <w:trPr>
          <w:trHeight w:val="300"/>
        </w:trPr>
        <w:tc>
          <w:tcPr>
            <w:tcW w:w="722" w:type="dxa"/>
            <w:tcBorders>
              <w:top w:val="nil"/>
              <w:bottom w:val="nil"/>
            </w:tcBorders>
            <w:shd w:val="clear" w:color="auto" w:fill="DFFDE5"/>
            <w:vAlign w:val="bottom"/>
            <w:hideMark/>
          </w:tcPr>
          <w:p w14:paraId="1EC3C74A"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hideMark/>
          </w:tcPr>
          <w:p w14:paraId="57C12C49"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จำนวนผู้สำเร็จการศึกษาระดับปริญญาตรีที่มีงานทำก่อนเข้าศึกษา</w:t>
            </w:r>
          </w:p>
        </w:tc>
        <w:tc>
          <w:tcPr>
            <w:tcW w:w="1752" w:type="dxa"/>
            <w:tcBorders>
              <w:top w:val="dotted" w:sz="4" w:space="0" w:color="auto"/>
              <w:bottom w:val="dotted" w:sz="4" w:space="0" w:color="auto"/>
            </w:tcBorders>
            <w:shd w:val="clear" w:color="auto" w:fill="DFFDE5"/>
          </w:tcPr>
          <w:p w14:paraId="28CCD486" w14:textId="48FEE74A" w:rsidR="00FD19F8" w:rsidRPr="00BE0E92" w:rsidRDefault="00BE0E92" w:rsidP="00FE57DE">
            <w:pPr>
              <w:spacing w:after="0" w:line="240" w:lineRule="auto"/>
              <w:jc w:val="center"/>
              <w:rPr>
                <w:rFonts w:ascii="TH SarabunPSK" w:eastAsia="Times New Roman" w:hAnsi="TH SarabunPSK" w:cs="TH SarabunPSK"/>
                <w:sz w:val="28"/>
              </w:rPr>
            </w:pPr>
            <w:r w:rsidRPr="00BE0E92">
              <w:rPr>
                <w:rFonts w:ascii="TH SarabunPSK" w:eastAsia="Times New Roman" w:hAnsi="TH SarabunPSK" w:cs="TH SarabunPSK" w:hint="cs"/>
                <w:sz w:val="28"/>
                <w:cs/>
              </w:rPr>
              <w:t>11</w:t>
            </w:r>
          </w:p>
        </w:tc>
      </w:tr>
      <w:tr w:rsidR="000B77E8" w:rsidRPr="00BE0E92" w14:paraId="26A28D7F" w14:textId="77777777" w:rsidTr="00396B09">
        <w:trPr>
          <w:trHeight w:val="300"/>
        </w:trPr>
        <w:tc>
          <w:tcPr>
            <w:tcW w:w="722" w:type="dxa"/>
            <w:tcBorders>
              <w:top w:val="nil"/>
              <w:bottom w:val="nil"/>
            </w:tcBorders>
            <w:shd w:val="clear" w:color="auto" w:fill="DFFDE5"/>
            <w:vAlign w:val="bottom"/>
            <w:hideMark/>
          </w:tcPr>
          <w:p w14:paraId="41AE6472"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hideMark/>
          </w:tcPr>
          <w:p w14:paraId="5A5031B8"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จำนวนบัณฑิตระดับปริญญาตรีที่ศึกษาต่อระดับบัณฑิตศึกษา</w:t>
            </w:r>
          </w:p>
        </w:tc>
        <w:tc>
          <w:tcPr>
            <w:tcW w:w="1752" w:type="dxa"/>
            <w:tcBorders>
              <w:top w:val="dotted" w:sz="4" w:space="0" w:color="auto"/>
              <w:bottom w:val="dotted" w:sz="4" w:space="0" w:color="auto"/>
            </w:tcBorders>
            <w:shd w:val="clear" w:color="auto" w:fill="DFFDE5"/>
          </w:tcPr>
          <w:p w14:paraId="5190448C" w14:textId="75FBCC35" w:rsidR="00FD19F8" w:rsidRPr="00BE0E92" w:rsidRDefault="00BE0E92" w:rsidP="00FE57DE">
            <w:pPr>
              <w:spacing w:after="0" w:line="240" w:lineRule="auto"/>
              <w:jc w:val="center"/>
              <w:rPr>
                <w:rFonts w:ascii="TH SarabunPSK" w:eastAsia="Times New Roman" w:hAnsi="TH SarabunPSK" w:cs="TH SarabunPSK"/>
                <w:sz w:val="28"/>
              </w:rPr>
            </w:pPr>
            <w:r w:rsidRPr="00BE0E92">
              <w:rPr>
                <w:rFonts w:ascii="TH SarabunPSK" w:eastAsia="Times New Roman" w:hAnsi="TH SarabunPSK" w:cs="TH SarabunPSK" w:hint="cs"/>
                <w:sz w:val="28"/>
                <w:cs/>
              </w:rPr>
              <w:t>4</w:t>
            </w:r>
          </w:p>
        </w:tc>
      </w:tr>
      <w:tr w:rsidR="000B77E8" w:rsidRPr="00BE0E92" w14:paraId="701BC573" w14:textId="77777777" w:rsidTr="00396B09">
        <w:trPr>
          <w:trHeight w:val="300"/>
        </w:trPr>
        <w:tc>
          <w:tcPr>
            <w:tcW w:w="722" w:type="dxa"/>
            <w:tcBorders>
              <w:top w:val="nil"/>
              <w:bottom w:val="nil"/>
            </w:tcBorders>
            <w:shd w:val="clear" w:color="auto" w:fill="DFFDE5"/>
            <w:vAlign w:val="bottom"/>
            <w:hideMark/>
          </w:tcPr>
          <w:p w14:paraId="451B046C"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hideMark/>
          </w:tcPr>
          <w:p w14:paraId="3885816C"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เงินเดือนหรือรายได้ต่อเดือน</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ของผู้สำเร็จการศึกษาระดับปริญญาตรีที่ได้งานทำหรือประกอบอาชีพอิสระ</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(ค่าเฉลี่ย)</w:t>
            </w:r>
          </w:p>
        </w:tc>
        <w:tc>
          <w:tcPr>
            <w:tcW w:w="1752" w:type="dxa"/>
            <w:tcBorders>
              <w:top w:val="dotted" w:sz="4" w:space="0" w:color="auto"/>
              <w:bottom w:val="dotted" w:sz="4" w:space="0" w:color="auto"/>
            </w:tcBorders>
            <w:shd w:val="clear" w:color="auto" w:fill="DFFDE5"/>
          </w:tcPr>
          <w:p w14:paraId="74C2CC12" w14:textId="5812D6B1" w:rsidR="00FD19F8" w:rsidRPr="00BE0E92" w:rsidRDefault="00BE0E92" w:rsidP="00FE57DE">
            <w:pPr>
              <w:spacing w:after="0" w:line="240" w:lineRule="auto"/>
              <w:jc w:val="center"/>
              <w:rPr>
                <w:rFonts w:ascii="TH SarabunPSK" w:eastAsia="Times New Roman" w:hAnsi="TH SarabunPSK" w:cs="TH SarabunPSK"/>
                <w:sz w:val="28"/>
              </w:rPr>
            </w:pPr>
            <w:r w:rsidRPr="00BE0E92">
              <w:rPr>
                <w:rFonts w:ascii="TH SarabunPSK" w:eastAsia="Times New Roman" w:hAnsi="TH SarabunPSK" w:cs="TH SarabunPSK" w:hint="cs"/>
                <w:sz w:val="28"/>
                <w:cs/>
              </w:rPr>
              <w:t>16,185</w:t>
            </w:r>
          </w:p>
        </w:tc>
      </w:tr>
      <w:tr w:rsidR="000B77E8" w:rsidRPr="00BE0E92" w14:paraId="19A3D21A" w14:textId="77777777" w:rsidTr="00396B09">
        <w:trPr>
          <w:trHeight w:val="300"/>
        </w:trPr>
        <w:tc>
          <w:tcPr>
            <w:tcW w:w="722" w:type="dxa"/>
            <w:tcBorders>
              <w:top w:val="nil"/>
              <w:bottom w:val="nil"/>
            </w:tcBorders>
            <w:shd w:val="clear" w:color="auto" w:fill="DFFDE5"/>
            <w:vAlign w:val="bottom"/>
            <w:hideMark/>
          </w:tcPr>
          <w:p w14:paraId="7472B0CE"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hideMark/>
          </w:tcPr>
          <w:p w14:paraId="6EF5BB8E"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ผลการประเมินจากความพึงพอใจของนายจ้างที่มีต่อผู้สำเร็จการศึกษาระดับปริญญาตรีตามกรอบ</w:t>
            </w:r>
            <w:r w:rsidRPr="00BE0E92">
              <w:rPr>
                <w:rFonts w:ascii="TH SarabunPSK" w:eastAsia="Times New Roman" w:hAnsi="TH SarabunPSK" w:cs="TH SarabunPSK" w:hint="cs"/>
                <w:color w:val="000000"/>
                <w:sz w:val="28"/>
              </w:rPr>
              <w:t> TQF </w:t>
            </w:r>
            <w:r w:rsidRPr="00BE0E92">
              <w:rPr>
                <w:rFonts w:ascii="TH SarabunPSK" w:eastAsia="Times New Roman" w:hAnsi="TH SarabunPSK" w:cs="TH SarabunPSK" w:hint="cs"/>
                <w:color w:val="000000"/>
                <w:sz w:val="28"/>
                <w:cs/>
              </w:rPr>
              <w:t>เฉลี่ย</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(คะแนนเต็ม</w:t>
            </w:r>
            <w:r w:rsidRPr="00BE0E92">
              <w:rPr>
                <w:rFonts w:ascii="TH SarabunPSK" w:eastAsia="Times New Roman" w:hAnsi="TH SarabunPSK" w:cs="TH SarabunPSK" w:hint="cs"/>
                <w:color w:val="000000"/>
                <w:sz w:val="28"/>
              </w:rPr>
              <w:t> </w:t>
            </w:r>
            <w:r w:rsidRPr="00BE0E92">
              <w:rPr>
                <w:rFonts w:ascii="TH SarabunPSK" w:eastAsia="Times New Roman" w:hAnsi="TH SarabunPSK" w:cs="TH SarabunPSK" w:hint="cs"/>
                <w:color w:val="000000"/>
                <w:sz w:val="28"/>
                <w:cs/>
              </w:rPr>
              <w:t>๕)</w:t>
            </w:r>
          </w:p>
        </w:tc>
        <w:tc>
          <w:tcPr>
            <w:tcW w:w="1752" w:type="dxa"/>
            <w:tcBorders>
              <w:top w:val="dotted" w:sz="4" w:space="0" w:color="auto"/>
              <w:bottom w:val="dotted" w:sz="4" w:space="0" w:color="auto"/>
            </w:tcBorders>
            <w:shd w:val="clear" w:color="auto" w:fill="DFFDE5"/>
          </w:tcPr>
          <w:p w14:paraId="64292601" w14:textId="64707688" w:rsidR="00FD19F8" w:rsidRPr="00BE0E92" w:rsidRDefault="00BE0E92" w:rsidP="00870F5A">
            <w:pPr>
              <w:spacing w:after="0" w:line="240" w:lineRule="auto"/>
              <w:jc w:val="center"/>
              <w:rPr>
                <w:rFonts w:ascii="TH SarabunPSK" w:eastAsia="Times New Roman" w:hAnsi="TH SarabunPSK" w:cs="TH SarabunPSK"/>
                <w:color w:val="FF0000"/>
                <w:sz w:val="28"/>
              </w:rPr>
            </w:pPr>
            <w:r w:rsidRPr="00BE0E92">
              <w:rPr>
                <w:rFonts w:ascii="TH SarabunPSK" w:eastAsia="Times New Roman" w:hAnsi="TH SarabunPSK" w:cs="TH SarabunPSK" w:hint="cs"/>
                <w:sz w:val="28"/>
                <w:cs/>
              </w:rPr>
              <w:t>4.17</w:t>
            </w:r>
          </w:p>
        </w:tc>
      </w:tr>
      <w:tr w:rsidR="000B77E8" w:rsidRPr="00BE0E92" w14:paraId="10325258" w14:textId="77777777" w:rsidTr="00396B09">
        <w:trPr>
          <w:trHeight w:val="300"/>
        </w:trPr>
        <w:tc>
          <w:tcPr>
            <w:tcW w:w="722" w:type="dxa"/>
            <w:tcBorders>
              <w:top w:val="nil"/>
              <w:bottom w:val="nil"/>
            </w:tcBorders>
            <w:shd w:val="clear" w:color="auto" w:fill="DFFDE5"/>
            <w:vAlign w:val="bottom"/>
            <w:hideMark/>
          </w:tcPr>
          <w:p w14:paraId="3CBFEBD7"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lastRenderedPageBreak/>
              <w:t> </w:t>
            </w:r>
          </w:p>
        </w:tc>
        <w:tc>
          <w:tcPr>
            <w:tcW w:w="7733" w:type="dxa"/>
            <w:tcBorders>
              <w:top w:val="dotted" w:sz="4" w:space="0" w:color="auto"/>
              <w:bottom w:val="dotted" w:sz="4" w:space="0" w:color="auto"/>
            </w:tcBorders>
            <w:shd w:val="clear" w:color="auto" w:fill="DFFDE5"/>
            <w:hideMark/>
          </w:tcPr>
          <w:p w14:paraId="29C75A05"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จำนวนบัณฑิตระดับปริญญาตรีที่มีกิจการของตนเองที่มีรายได้ประจำอยู่แล้ว</w:t>
            </w:r>
          </w:p>
        </w:tc>
        <w:tc>
          <w:tcPr>
            <w:tcW w:w="1752" w:type="dxa"/>
            <w:tcBorders>
              <w:top w:val="dotted" w:sz="4" w:space="0" w:color="auto"/>
              <w:bottom w:val="dotted" w:sz="4" w:space="0" w:color="auto"/>
            </w:tcBorders>
            <w:shd w:val="clear" w:color="auto" w:fill="DFFDE5"/>
          </w:tcPr>
          <w:p w14:paraId="5FD52D28" w14:textId="396413B6" w:rsidR="00FD19F8" w:rsidRPr="00BE0E92" w:rsidRDefault="00BC6878" w:rsidP="00FE57DE">
            <w:pPr>
              <w:spacing w:after="0" w:line="240" w:lineRule="auto"/>
              <w:jc w:val="center"/>
              <w:rPr>
                <w:rFonts w:ascii="TH SarabunPSK" w:eastAsia="Times New Roman" w:hAnsi="TH SarabunPSK" w:cs="TH SarabunPSK"/>
                <w:sz w:val="28"/>
              </w:rPr>
            </w:pPr>
            <w:r w:rsidRPr="00BE0E92">
              <w:rPr>
                <w:rFonts w:ascii="TH SarabunPSK" w:eastAsia="Times New Roman" w:hAnsi="TH SarabunPSK" w:cs="TH SarabunPSK" w:hint="cs"/>
                <w:sz w:val="28"/>
                <w:cs/>
              </w:rPr>
              <w:t>0</w:t>
            </w:r>
          </w:p>
        </w:tc>
      </w:tr>
      <w:tr w:rsidR="000B77E8" w:rsidRPr="00BE0E92" w14:paraId="3300E07C" w14:textId="77777777" w:rsidTr="00396B09">
        <w:trPr>
          <w:trHeight w:val="300"/>
        </w:trPr>
        <w:tc>
          <w:tcPr>
            <w:tcW w:w="722" w:type="dxa"/>
            <w:tcBorders>
              <w:top w:val="nil"/>
              <w:bottom w:val="nil"/>
            </w:tcBorders>
            <w:shd w:val="clear" w:color="auto" w:fill="DFFDE5"/>
            <w:vAlign w:val="bottom"/>
            <w:hideMark/>
          </w:tcPr>
          <w:p w14:paraId="758DA247"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DFFDE5"/>
            <w:hideMark/>
          </w:tcPr>
          <w:p w14:paraId="5597735B"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จำนวนบัณฑิตระดับปริญญาตรีที่อุปสมบท</w:t>
            </w:r>
          </w:p>
        </w:tc>
        <w:tc>
          <w:tcPr>
            <w:tcW w:w="1752" w:type="dxa"/>
            <w:tcBorders>
              <w:top w:val="dotted" w:sz="4" w:space="0" w:color="auto"/>
              <w:bottom w:val="dotted" w:sz="4" w:space="0" w:color="auto"/>
            </w:tcBorders>
            <w:shd w:val="clear" w:color="auto" w:fill="DFFDE5"/>
          </w:tcPr>
          <w:p w14:paraId="2E3143C0" w14:textId="4842965C" w:rsidR="00FD19F8" w:rsidRPr="00BE0E92" w:rsidRDefault="00BC6878" w:rsidP="00FE57DE">
            <w:pPr>
              <w:spacing w:after="0" w:line="240" w:lineRule="auto"/>
              <w:jc w:val="center"/>
              <w:rPr>
                <w:rFonts w:ascii="TH SarabunPSK" w:eastAsia="Times New Roman" w:hAnsi="TH SarabunPSK" w:cs="TH SarabunPSK"/>
                <w:sz w:val="28"/>
              </w:rPr>
            </w:pPr>
            <w:r w:rsidRPr="00BE0E92">
              <w:rPr>
                <w:rFonts w:ascii="TH SarabunPSK" w:eastAsia="Times New Roman" w:hAnsi="TH SarabunPSK" w:cs="TH SarabunPSK" w:hint="cs"/>
                <w:sz w:val="28"/>
                <w:cs/>
              </w:rPr>
              <w:t>0</w:t>
            </w:r>
          </w:p>
        </w:tc>
      </w:tr>
      <w:tr w:rsidR="000B77E8" w:rsidRPr="00BE0E92" w14:paraId="4A5C3332" w14:textId="77777777" w:rsidTr="00396B09">
        <w:trPr>
          <w:trHeight w:val="300"/>
        </w:trPr>
        <w:tc>
          <w:tcPr>
            <w:tcW w:w="722" w:type="dxa"/>
            <w:tcBorders>
              <w:top w:val="nil"/>
              <w:bottom w:val="single" w:sz="4" w:space="0" w:color="auto"/>
            </w:tcBorders>
            <w:shd w:val="clear" w:color="auto" w:fill="DFFDE5"/>
            <w:vAlign w:val="bottom"/>
            <w:hideMark/>
          </w:tcPr>
          <w:p w14:paraId="43B0D6AE" w14:textId="77777777" w:rsidR="00FD19F8" w:rsidRPr="00BE0E92" w:rsidRDefault="00FD19F8" w:rsidP="00FD19F8">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auto" w:fill="DFFDE5"/>
            <w:hideMark/>
          </w:tcPr>
          <w:p w14:paraId="72289EAF" w14:textId="77777777" w:rsidR="00FD19F8" w:rsidRPr="00BE0E92" w:rsidRDefault="00FD19F8" w:rsidP="00FD19F8">
            <w:pPr>
              <w:spacing w:after="0" w:line="240" w:lineRule="auto"/>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จำนวนบัณฑิตระดับปริญญาตรีที่เกณฑ์ทหาร</w:t>
            </w:r>
          </w:p>
        </w:tc>
        <w:tc>
          <w:tcPr>
            <w:tcW w:w="1752" w:type="dxa"/>
            <w:tcBorders>
              <w:top w:val="dotted" w:sz="4" w:space="0" w:color="auto"/>
              <w:bottom w:val="single" w:sz="4" w:space="0" w:color="auto"/>
            </w:tcBorders>
            <w:shd w:val="clear" w:color="auto" w:fill="DFFDE5"/>
          </w:tcPr>
          <w:p w14:paraId="1B5C98BC" w14:textId="67B62A25" w:rsidR="00FD19F8" w:rsidRPr="00BE0E92" w:rsidRDefault="00BC6878" w:rsidP="00FE57DE">
            <w:pPr>
              <w:spacing w:after="0" w:line="240" w:lineRule="auto"/>
              <w:jc w:val="center"/>
              <w:rPr>
                <w:rFonts w:ascii="TH SarabunPSK" w:eastAsia="Times New Roman" w:hAnsi="TH SarabunPSK" w:cs="TH SarabunPSK"/>
                <w:color w:val="000000"/>
                <w:sz w:val="28"/>
              </w:rPr>
            </w:pPr>
            <w:r w:rsidRPr="00BE0E92">
              <w:rPr>
                <w:rFonts w:ascii="TH SarabunPSK" w:eastAsia="Times New Roman" w:hAnsi="TH SarabunPSK" w:cs="TH SarabunPSK" w:hint="cs"/>
                <w:color w:val="000000"/>
                <w:sz w:val="28"/>
                <w:cs/>
              </w:rPr>
              <w:t>0</w:t>
            </w:r>
          </w:p>
        </w:tc>
      </w:tr>
    </w:tbl>
    <w:p w14:paraId="5F23258B" w14:textId="3B329B95" w:rsidR="00870F5A" w:rsidRPr="00F67589" w:rsidRDefault="00250196">
      <w:pPr>
        <w:rPr>
          <w:rFonts w:ascii="TH SarabunPSK" w:eastAsia="Calibri" w:hAnsi="TH SarabunPSK" w:cs="TH SarabunPSK"/>
          <w:b/>
          <w:bCs/>
          <w:i/>
          <w:iCs/>
          <w:sz w:val="32"/>
          <w:szCs w:val="32"/>
          <w:cs/>
        </w:rPr>
      </w:pPr>
      <w:hyperlink r:id="rId8" w:history="1">
        <w:r w:rsidR="008E73EC" w:rsidRPr="00250196">
          <w:rPr>
            <w:rStyle w:val="Hyperlink"/>
            <w:rFonts w:ascii="TH SarabunPSK" w:eastAsia="Calibri" w:hAnsi="TH SarabunPSK" w:cs="TH SarabunPSK" w:hint="cs"/>
            <w:b/>
            <w:bCs/>
            <w:i/>
            <w:iCs/>
            <w:sz w:val="32"/>
            <w:szCs w:val="32"/>
            <w:cs/>
          </w:rPr>
          <w:t xml:space="preserve">ข้อมูล ณ วันที่ </w:t>
        </w:r>
        <w:r w:rsidR="00460F76" w:rsidRPr="00250196">
          <w:rPr>
            <w:rStyle w:val="Hyperlink"/>
            <w:rFonts w:ascii="TH SarabunPSK" w:eastAsia="Calibri" w:hAnsi="TH SarabunPSK" w:cs="TH SarabunPSK" w:hint="cs"/>
            <w:b/>
            <w:bCs/>
            <w:i/>
            <w:iCs/>
            <w:sz w:val="32"/>
            <w:szCs w:val="32"/>
            <w:cs/>
          </w:rPr>
          <w:t>30</w:t>
        </w:r>
        <w:r w:rsidR="00244997" w:rsidRPr="00250196">
          <w:rPr>
            <w:rStyle w:val="Hyperlink"/>
            <w:rFonts w:ascii="TH SarabunPSK" w:eastAsia="Calibri" w:hAnsi="TH SarabunPSK" w:cs="TH SarabunPSK" w:hint="cs"/>
            <w:b/>
            <w:bCs/>
            <w:i/>
            <w:iCs/>
            <w:sz w:val="32"/>
            <w:szCs w:val="32"/>
          </w:rPr>
          <w:t xml:space="preserve"> </w:t>
        </w:r>
        <w:r w:rsidR="00244997" w:rsidRPr="00250196">
          <w:rPr>
            <w:rStyle w:val="Hyperlink"/>
            <w:rFonts w:ascii="TH SarabunPSK" w:eastAsia="Calibri" w:hAnsi="TH SarabunPSK" w:cs="TH SarabunPSK" w:hint="cs"/>
            <w:b/>
            <w:bCs/>
            <w:i/>
            <w:iCs/>
            <w:sz w:val="32"/>
            <w:szCs w:val="32"/>
            <w:cs/>
          </w:rPr>
          <w:t>เมษาย</w:t>
        </w:r>
        <w:bookmarkStart w:id="0" w:name="_GoBack"/>
        <w:bookmarkEnd w:id="0"/>
        <w:r w:rsidR="00244997" w:rsidRPr="00250196">
          <w:rPr>
            <w:rStyle w:val="Hyperlink"/>
            <w:rFonts w:ascii="TH SarabunPSK" w:eastAsia="Calibri" w:hAnsi="TH SarabunPSK" w:cs="TH SarabunPSK" w:hint="cs"/>
            <w:b/>
            <w:bCs/>
            <w:i/>
            <w:iCs/>
            <w:sz w:val="32"/>
            <w:szCs w:val="32"/>
            <w:cs/>
          </w:rPr>
          <w:t>น 256</w:t>
        </w:r>
        <w:r w:rsidR="00460F76" w:rsidRPr="00250196">
          <w:rPr>
            <w:rStyle w:val="Hyperlink"/>
            <w:rFonts w:ascii="TH SarabunPSK" w:eastAsia="Calibri" w:hAnsi="TH SarabunPSK" w:cs="TH SarabunPSK" w:hint="cs"/>
            <w:b/>
            <w:bCs/>
            <w:i/>
            <w:iCs/>
            <w:sz w:val="32"/>
            <w:szCs w:val="32"/>
            <w:cs/>
          </w:rPr>
          <w:t>9</w:t>
        </w:r>
      </w:hyperlink>
    </w:p>
    <w:sectPr w:rsidR="00870F5A" w:rsidRPr="00F67589" w:rsidSect="00460500">
      <w:headerReference w:type="default" r:id="rId9"/>
      <w:pgSz w:w="11906" w:h="16838"/>
      <w:pgMar w:top="1440" w:right="1440" w:bottom="1440" w:left="1701" w:header="720" w:footer="720" w:gutter="0"/>
      <w:pgNumType w:start="1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357CD" w14:textId="77777777" w:rsidR="00951A46" w:rsidRDefault="00951A46" w:rsidP="00DD5799">
      <w:pPr>
        <w:spacing w:after="0" w:line="240" w:lineRule="auto"/>
      </w:pPr>
      <w:r>
        <w:separator/>
      </w:r>
    </w:p>
  </w:endnote>
  <w:endnote w:type="continuationSeparator" w:id="0">
    <w:p w14:paraId="0936FA37" w14:textId="77777777" w:rsidR="00951A46" w:rsidRDefault="00951A46"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TH SarabunPSK">
    <w:altName w:val="Microsoft Sans Serif"/>
    <w:panose1 w:val="020B0500040200020003"/>
    <w:charset w:val="DE"/>
    <w:family w:val="swiss"/>
    <w:pitch w:val="variable"/>
    <w:sig w:usb0="A100006F" w:usb1="5000205A" w:usb2="00000000" w:usb3="00000000" w:csb0="0001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FF2A2" w14:textId="77777777" w:rsidR="00951A46" w:rsidRDefault="00951A46" w:rsidP="00DD5799">
      <w:pPr>
        <w:spacing w:after="0" w:line="240" w:lineRule="auto"/>
      </w:pPr>
      <w:r>
        <w:separator/>
      </w:r>
    </w:p>
  </w:footnote>
  <w:footnote w:type="continuationSeparator" w:id="0">
    <w:p w14:paraId="5F3B8F2E" w14:textId="77777777" w:rsidR="00951A46" w:rsidRDefault="00951A46" w:rsidP="00DD5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B38D" w14:textId="473691BB" w:rsidR="00E16CCD" w:rsidRPr="00846855" w:rsidRDefault="00E16CCD">
    <w:pPr>
      <w:pStyle w:val="Header"/>
      <w:jc w:val="right"/>
      <w:rPr>
        <w:rFonts w:ascii="TH SarabunPSK" w:hAnsi="TH SarabunPSK" w:cs="TH SarabunPSK"/>
        <w:sz w:val="32"/>
        <w:szCs w:val="32"/>
      </w:rPr>
    </w:pPr>
  </w:p>
  <w:p w14:paraId="0586C1DF" w14:textId="77777777" w:rsidR="00E16CCD" w:rsidRDefault="00E16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47C96"/>
    <w:multiLevelType w:val="hybridMultilevel"/>
    <w:tmpl w:val="E3F001AE"/>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816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B1E5E"/>
    <w:multiLevelType w:val="hybridMultilevel"/>
    <w:tmpl w:val="F806A13E"/>
    <w:lvl w:ilvl="0" w:tplc="048CC0AC">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23AE4"/>
    <w:multiLevelType w:val="hybridMultilevel"/>
    <w:tmpl w:val="D9621DB4"/>
    <w:lvl w:ilvl="0" w:tplc="43B4D42C">
      <w:start w:val="3"/>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B3FB9"/>
    <w:multiLevelType w:val="hybridMultilevel"/>
    <w:tmpl w:val="60FACD9A"/>
    <w:lvl w:ilvl="0" w:tplc="53D6B41E">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37D0B"/>
    <w:multiLevelType w:val="hybridMultilevel"/>
    <w:tmpl w:val="A684C0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B6865"/>
    <w:multiLevelType w:val="hybridMultilevel"/>
    <w:tmpl w:val="9ACCFC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B283B"/>
    <w:multiLevelType w:val="hybridMultilevel"/>
    <w:tmpl w:val="EC6C81C0"/>
    <w:lvl w:ilvl="0" w:tplc="4C62B882">
      <w:numFmt w:val="bullet"/>
      <w:lvlText w:val="-"/>
      <w:lvlJc w:val="left"/>
      <w:pPr>
        <w:ind w:left="720" w:hanging="360"/>
      </w:pPr>
      <w:rPr>
        <w:rFonts w:ascii="TH Niramit AS" w:eastAsiaTheme="minorHAnsi" w:hAnsi="TH Niramit AS" w:cs="TH Niramit AS" w:hint="default"/>
      </w:rPr>
    </w:lvl>
    <w:lvl w:ilvl="1" w:tplc="1D78F8EE">
      <w:numFmt w:val="bullet"/>
      <w:lvlText w:val=""/>
      <w:lvlJc w:val="left"/>
      <w:pPr>
        <w:ind w:left="1440" w:hanging="360"/>
      </w:pPr>
      <w:rPr>
        <w:rFonts w:ascii="Symbol" w:eastAsiaTheme="minorHAnsi" w:hAnsi="Symbol" w:cs="TH Niramit 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9088B"/>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4644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90B0F"/>
    <w:multiLevelType w:val="hybridMultilevel"/>
    <w:tmpl w:val="9ACC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71866D90"/>
    <w:multiLevelType w:val="hybridMultilevel"/>
    <w:tmpl w:val="7CD43ED4"/>
    <w:lvl w:ilvl="0" w:tplc="26804ACA">
      <w:numFmt w:val="bullet"/>
      <w:lvlText w:val="-"/>
      <w:lvlJc w:val="left"/>
      <w:pPr>
        <w:ind w:left="720" w:hanging="360"/>
      </w:pPr>
      <w:rPr>
        <w:rFonts w:ascii="TH Niramit AS" w:eastAsiaTheme="minorHAnsi" w:hAnsi="TH Niramit AS" w:cs="TH Niramit A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C2B1B"/>
    <w:multiLevelType w:val="hybridMultilevel"/>
    <w:tmpl w:val="D576C7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7"/>
  </w:num>
  <w:num w:numId="3">
    <w:abstractNumId w:val="20"/>
  </w:num>
  <w:num w:numId="4">
    <w:abstractNumId w:val="18"/>
  </w:num>
  <w:num w:numId="5">
    <w:abstractNumId w:val="3"/>
  </w:num>
  <w:num w:numId="6">
    <w:abstractNumId w:val="11"/>
  </w:num>
  <w:num w:numId="7">
    <w:abstractNumId w:val="1"/>
  </w:num>
  <w:num w:numId="8">
    <w:abstractNumId w:val="22"/>
  </w:num>
  <w:num w:numId="9">
    <w:abstractNumId w:val="16"/>
  </w:num>
  <w:num w:numId="10">
    <w:abstractNumId w:val="19"/>
  </w:num>
  <w:num w:numId="11">
    <w:abstractNumId w:val="0"/>
  </w:num>
  <w:num w:numId="12">
    <w:abstractNumId w:val="14"/>
  </w:num>
  <w:num w:numId="13">
    <w:abstractNumId w:val="13"/>
  </w:num>
  <w:num w:numId="14">
    <w:abstractNumId w:val="10"/>
  </w:num>
  <w:num w:numId="15">
    <w:abstractNumId w:val="15"/>
  </w:num>
  <w:num w:numId="16">
    <w:abstractNumId w:val="9"/>
  </w:num>
  <w:num w:numId="17">
    <w:abstractNumId w:val="8"/>
  </w:num>
  <w:num w:numId="18">
    <w:abstractNumId w:val="2"/>
  </w:num>
  <w:num w:numId="19">
    <w:abstractNumId w:val="12"/>
  </w:num>
  <w:num w:numId="20">
    <w:abstractNumId w:val="21"/>
  </w:num>
  <w:num w:numId="21">
    <w:abstractNumId w:val="4"/>
  </w:num>
  <w:num w:numId="22">
    <w:abstractNumId w:val="7"/>
  </w:num>
  <w:num w:numId="23">
    <w:abstractNumId w:val="5"/>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68"/>
    <w:rsid w:val="000039F4"/>
    <w:rsid w:val="00004105"/>
    <w:rsid w:val="00012D69"/>
    <w:rsid w:val="00015E25"/>
    <w:rsid w:val="000168C7"/>
    <w:rsid w:val="00020357"/>
    <w:rsid w:val="00025A48"/>
    <w:rsid w:val="00031E1B"/>
    <w:rsid w:val="00036A4A"/>
    <w:rsid w:val="00041342"/>
    <w:rsid w:val="000506DD"/>
    <w:rsid w:val="000548DF"/>
    <w:rsid w:val="00057F8F"/>
    <w:rsid w:val="00063D87"/>
    <w:rsid w:val="0006429C"/>
    <w:rsid w:val="000642A2"/>
    <w:rsid w:val="00070CD6"/>
    <w:rsid w:val="00072E53"/>
    <w:rsid w:val="00082268"/>
    <w:rsid w:val="000933B5"/>
    <w:rsid w:val="000A0DC7"/>
    <w:rsid w:val="000A7AEE"/>
    <w:rsid w:val="000B32E2"/>
    <w:rsid w:val="000B3448"/>
    <w:rsid w:val="000B4E76"/>
    <w:rsid w:val="000B697B"/>
    <w:rsid w:val="000B77E8"/>
    <w:rsid w:val="000C081D"/>
    <w:rsid w:val="000C6346"/>
    <w:rsid w:val="000D1FC7"/>
    <w:rsid w:val="000D5DF1"/>
    <w:rsid w:val="000E4917"/>
    <w:rsid w:val="000E7D33"/>
    <w:rsid w:val="000F7DA3"/>
    <w:rsid w:val="00104188"/>
    <w:rsid w:val="00110ABE"/>
    <w:rsid w:val="00122A43"/>
    <w:rsid w:val="00124223"/>
    <w:rsid w:val="001252E3"/>
    <w:rsid w:val="00127F5C"/>
    <w:rsid w:val="001451C8"/>
    <w:rsid w:val="00150786"/>
    <w:rsid w:val="00163E2E"/>
    <w:rsid w:val="0017058D"/>
    <w:rsid w:val="00170701"/>
    <w:rsid w:val="00170C7F"/>
    <w:rsid w:val="00172948"/>
    <w:rsid w:val="00172B8A"/>
    <w:rsid w:val="00174C16"/>
    <w:rsid w:val="00184424"/>
    <w:rsid w:val="00192037"/>
    <w:rsid w:val="001A08C7"/>
    <w:rsid w:val="001A203F"/>
    <w:rsid w:val="001A57C5"/>
    <w:rsid w:val="001A7A29"/>
    <w:rsid w:val="001B6E71"/>
    <w:rsid w:val="001C4875"/>
    <w:rsid w:val="001C641E"/>
    <w:rsid w:val="001D2E17"/>
    <w:rsid w:val="001D56C3"/>
    <w:rsid w:val="001E04C1"/>
    <w:rsid w:val="001E1BBE"/>
    <w:rsid w:val="001E27C9"/>
    <w:rsid w:val="001E3BC2"/>
    <w:rsid w:val="001E7E73"/>
    <w:rsid w:val="001F0AF4"/>
    <w:rsid w:val="001F1533"/>
    <w:rsid w:val="001F35AD"/>
    <w:rsid w:val="001F6FDF"/>
    <w:rsid w:val="001F74FA"/>
    <w:rsid w:val="00200CE6"/>
    <w:rsid w:val="00203EB2"/>
    <w:rsid w:val="002060E5"/>
    <w:rsid w:val="0020658D"/>
    <w:rsid w:val="002156B3"/>
    <w:rsid w:val="00215D6F"/>
    <w:rsid w:val="0022165F"/>
    <w:rsid w:val="002276F0"/>
    <w:rsid w:val="002322FE"/>
    <w:rsid w:val="002355F0"/>
    <w:rsid w:val="0023615D"/>
    <w:rsid w:val="00244997"/>
    <w:rsid w:val="00250196"/>
    <w:rsid w:val="002512D7"/>
    <w:rsid w:val="00252340"/>
    <w:rsid w:val="002537E3"/>
    <w:rsid w:val="0025760D"/>
    <w:rsid w:val="00257DFD"/>
    <w:rsid w:val="00260F3D"/>
    <w:rsid w:val="00263066"/>
    <w:rsid w:val="002653B1"/>
    <w:rsid w:val="00270FF6"/>
    <w:rsid w:val="00271C2B"/>
    <w:rsid w:val="00284842"/>
    <w:rsid w:val="00286A19"/>
    <w:rsid w:val="002912D6"/>
    <w:rsid w:val="002919C3"/>
    <w:rsid w:val="00295C8D"/>
    <w:rsid w:val="002A00BE"/>
    <w:rsid w:val="002A0297"/>
    <w:rsid w:val="002A3ADD"/>
    <w:rsid w:val="002A6AA4"/>
    <w:rsid w:val="002A7C7E"/>
    <w:rsid w:val="002B017A"/>
    <w:rsid w:val="002B16B9"/>
    <w:rsid w:val="002B6EE7"/>
    <w:rsid w:val="002C3477"/>
    <w:rsid w:val="002C7A52"/>
    <w:rsid w:val="002C7EF1"/>
    <w:rsid w:val="002D35FF"/>
    <w:rsid w:val="002D72B8"/>
    <w:rsid w:val="002E4C1D"/>
    <w:rsid w:val="002E50F1"/>
    <w:rsid w:val="002F087C"/>
    <w:rsid w:val="002F468E"/>
    <w:rsid w:val="002F5B05"/>
    <w:rsid w:val="00311619"/>
    <w:rsid w:val="003141E9"/>
    <w:rsid w:val="00320CC8"/>
    <w:rsid w:val="00330AC9"/>
    <w:rsid w:val="00340E16"/>
    <w:rsid w:val="00354A4D"/>
    <w:rsid w:val="003557D5"/>
    <w:rsid w:val="00367CDB"/>
    <w:rsid w:val="0037365E"/>
    <w:rsid w:val="003801B4"/>
    <w:rsid w:val="003814FA"/>
    <w:rsid w:val="00384BB1"/>
    <w:rsid w:val="003854F9"/>
    <w:rsid w:val="00385768"/>
    <w:rsid w:val="00390C68"/>
    <w:rsid w:val="00396B09"/>
    <w:rsid w:val="00397302"/>
    <w:rsid w:val="003A745C"/>
    <w:rsid w:val="003B2E59"/>
    <w:rsid w:val="003B33D6"/>
    <w:rsid w:val="003C0B6F"/>
    <w:rsid w:val="003C325F"/>
    <w:rsid w:val="003D0D8B"/>
    <w:rsid w:val="003D38FF"/>
    <w:rsid w:val="003D44DB"/>
    <w:rsid w:val="003D5F93"/>
    <w:rsid w:val="003D6482"/>
    <w:rsid w:val="00402780"/>
    <w:rsid w:val="0040293E"/>
    <w:rsid w:val="004043BA"/>
    <w:rsid w:val="004109EF"/>
    <w:rsid w:val="00414D92"/>
    <w:rsid w:val="00417973"/>
    <w:rsid w:val="00425EA4"/>
    <w:rsid w:val="00433923"/>
    <w:rsid w:val="00436938"/>
    <w:rsid w:val="0044462A"/>
    <w:rsid w:val="00444E4A"/>
    <w:rsid w:val="00456BB7"/>
    <w:rsid w:val="00460500"/>
    <w:rsid w:val="00460F76"/>
    <w:rsid w:val="00462080"/>
    <w:rsid w:val="00463824"/>
    <w:rsid w:val="00463B33"/>
    <w:rsid w:val="004729A3"/>
    <w:rsid w:val="00475165"/>
    <w:rsid w:val="00475E07"/>
    <w:rsid w:val="00477CA7"/>
    <w:rsid w:val="0048113A"/>
    <w:rsid w:val="00481CE3"/>
    <w:rsid w:val="004829EB"/>
    <w:rsid w:val="00483B7C"/>
    <w:rsid w:val="00487A29"/>
    <w:rsid w:val="00491723"/>
    <w:rsid w:val="004976A5"/>
    <w:rsid w:val="004A054B"/>
    <w:rsid w:val="004A4115"/>
    <w:rsid w:val="004A4F08"/>
    <w:rsid w:val="004A5136"/>
    <w:rsid w:val="004A7BBF"/>
    <w:rsid w:val="004B1726"/>
    <w:rsid w:val="004B2D31"/>
    <w:rsid w:val="004B3980"/>
    <w:rsid w:val="004C0570"/>
    <w:rsid w:val="004C05F2"/>
    <w:rsid w:val="004C06A0"/>
    <w:rsid w:val="004C2684"/>
    <w:rsid w:val="004D224F"/>
    <w:rsid w:val="004D5DBC"/>
    <w:rsid w:val="004E64AF"/>
    <w:rsid w:val="004E70F2"/>
    <w:rsid w:val="004E72BF"/>
    <w:rsid w:val="004F19EF"/>
    <w:rsid w:val="00500470"/>
    <w:rsid w:val="0050086C"/>
    <w:rsid w:val="00501508"/>
    <w:rsid w:val="00505461"/>
    <w:rsid w:val="00507ECD"/>
    <w:rsid w:val="00512839"/>
    <w:rsid w:val="00522762"/>
    <w:rsid w:val="00525788"/>
    <w:rsid w:val="005276B4"/>
    <w:rsid w:val="00537D64"/>
    <w:rsid w:val="00545DA8"/>
    <w:rsid w:val="00546DBD"/>
    <w:rsid w:val="005508FF"/>
    <w:rsid w:val="00554C88"/>
    <w:rsid w:val="0056201B"/>
    <w:rsid w:val="00565973"/>
    <w:rsid w:val="00570B14"/>
    <w:rsid w:val="00570B36"/>
    <w:rsid w:val="005727D1"/>
    <w:rsid w:val="00572B42"/>
    <w:rsid w:val="005730A9"/>
    <w:rsid w:val="00576053"/>
    <w:rsid w:val="00580045"/>
    <w:rsid w:val="00580562"/>
    <w:rsid w:val="00581A12"/>
    <w:rsid w:val="005848D7"/>
    <w:rsid w:val="005874C5"/>
    <w:rsid w:val="005902A5"/>
    <w:rsid w:val="00595FE3"/>
    <w:rsid w:val="0059726A"/>
    <w:rsid w:val="005A3201"/>
    <w:rsid w:val="005B0083"/>
    <w:rsid w:val="005B0C97"/>
    <w:rsid w:val="005B3D96"/>
    <w:rsid w:val="005B5D0A"/>
    <w:rsid w:val="005C2A50"/>
    <w:rsid w:val="005C389D"/>
    <w:rsid w:val="005C505B"/>
    <w:rsid w:val="005C544E"/>
    <w:rsid w:val="005C6AD6"/>
    <w:rsid w:val="005D48FA"/>
    <w:rsid w:val="005D4B8E"/>
    <w:rsid w:val="005D6228"/>
    <w:rsid w:val="00606911"/>
    <w:rsid w:val="006103E3"/>
    <w:rsid w:val="0061189C"/>
    <w:rsid w:val="00612BA1"/>
    <w:rsid w:val="00613F92"/>
    <w:rsid w:val="00625271"/>
    <w:rsid w:val="00631156"/>
    <w:rsid w:val="00631270"/>
    <w:rsid w:val="00637046"/>
    <w:rsid w:val="00646C89"/>
    <w:rsid w:val="00652288"/>
    <w:rsid w:val="00657713"/>
    <w:rsid w:val="00661E4B"/>
    <w:rsid w:val="00666141"/>
    <w:rsid w:val="00675865"/>
    <w:rsid w:val="00676539"/>
    <w:rsid w:val="00677F9C"/>
    <w:rsid w:val="006851BE"/>
    <w:rsid w:val="00694AD6"/>
    <w:rsid w:val="006954BF"/>
    <w:rsid w:val="00696001"/>
    <w:rsid w:val="00696797"/>
    <w:rsid w:val="006A6CA5"/>
    <w:rsid w:val="006B512A"/>
    <w:rsid w:val="006B6BED"/>
    <w:rsid w:val="006C4A25"/>
    <w:rsid w:val="006C5557"/>
    <w:rsid w:val="006C7EFC"/>
    <w:rsid w:val="006D18AB"/>
    <w:rsid w:val="006D208D"/>
    <w:rsid w:val="006D2380"/>
    <w:rsid w:val="006D601C"/>
    <w:rsid w:val="006E1FC5"/>
    <w:rsid w:val="006E4678"/>
    <w:rsid w:val="006F0AF7"/>
    <w:rsid w:val="006F6C64"/>
    <w:rsid w:val="006F6F9D"/>
    <w:rsid w:val="00703779"/>
    <w:rsid w:val="00704046"/>
    <w:rsid w:val="00705AA7"/>
    <w:rsid w:val="00711061"/>
    <w:rsid w:val="007112E7"/>
    <w:rsid w:val="007126FB"/>
    <w:rsid w:val="00714A18"/>
    <w:rsid w:val="0071548B"/>
    <w:rsid w:val="00724F75"/>
    <w:rsid w:val="00730589"/>
    <w:rsid w:val="00733420"/>
    <w:rsid w:val="007338E8"/>
    <w:rsid w:val="00736CFC"/>
    <w:rsid w:val="007377E0"/>
    <w:rsid w:val="007407E8"/>
    <w:rsid w:val="00741B6F"/>
    <w:rsid w:val="00741E77"/>
    <w:rsid w:val="00744420"/>
    <w:rsid w:val="00757955"/>
    <w:rsid w:val="00760F29"/>
    <w:rsid w:val="00766F8B"/>
    <w:rsid w:val="00766FF4"/>
    <w:rsid w:val="00770901"/>
    <w:rsid w:val="0077666A"/>
    <w:rsid w:val="0078084C"/>
    <w:rsid w:val="00780A26"/>
    <w:rsid w:val="00787A3E"/>
    <w:rsid w:val="00792C5F"/>
    <w:rsid w:val="00792DB9"/>
    <w:rsid w:val="00795019"/>
    <w:rsid w:val="00796E29"/>
    <w:rsid w:val="00797590"/>
    <w:rsid w:val="0079760C"/>
    <w:rsid w:val="007C5076"/>
    <w:rsid w:val="007D27B0"/>
    <w:rsid w:val="007D6C37"/>
    <w:rsid w:val="007E0FB1"/>
    <w:rsid w:val="007E13DC"/>
    <w:rsid w:val="007E17BF"/>
    <w:rsid w:val="007E2D62"/>
    <w:rsid w:val="007E2ECD"/>
    <w:rsid w:val="007E49FF"/>
    <w:rsid w:val="007F404D"/>
    <w:rsid w:val="007F7FA9"/>
    <w:rsid w:val="008002D9"/>
    <w:rsid w:val="008009F0"/>
    <w:rsid w:val="008049EA"/>
    <w:rsid w:val="00814F0D"/>
    <w:rsid w:val="0081739C"/>
    <w:rsid w:val="00817605"/>
    <w:rsid w:val="00824EA4"/>
    <w:rsid w:val="008321BB"/>
    <w:rsid w:val="00832ED9"/>
    <w:rsid w:val="0083669E"/>
    <w:rsid w:val="008367CA"/>
    <w:rsid w:val="00841204"/>
    <w:rsid w:val="0084209B"/>
    <w:rsid w:val="00842735"/>
    <w:rsid w:val="00846855"/>
    <w:rsid w:val="008479EB"/>
    <w:rsid w:val="008509D0"/>
    <w:rsid w:val="00850D4D"/>
    <w:rsid w:val="008562A9"/>
    <w:rsid w:val="00861270"/>
    <w:rsid w:val="00861CFC"/>
    <w:rsid w:val="00870F5A"/>
    <w:rsid w:val="008719F2"/>
    <w:rsid w:val="008776C5"/>
    <w:rsid w:val="008811A4"/>
    <w:rsid w:val="00882115"/>
    <w:rsid w:val="00882273"/>
    <w:rsid w:val="00887E70"/>
    <w:rsid w:val="008B007C"/>
    <w:rsid w:val="008B72C1"/>
    <w:rsid w:val="008C32EF"/>
    <w:rsid w:val="008C46D6"/>
    <w:rsid w:val="008D0402"/>
    <w:rsid w:val="008D37FA"/>
    <w:rsid w:val="008D7957"/>
    <w:rsid w:val="008E19F6"/>
    <w:rsid w:val="008E1E47"/>
    <w:rsid w:val="008E248A"/>
    <w:rsid w:val="008E73EC"/>
    <w:rsid w:val="008F4DF2"/>
    <w:rsid w:val="008F57D3"/>
    <w:rsid w:val="00901B33"/>
    <w:rsid w:val="0090276C"/>
    <w:rsid w:val="00904512"/>
    <w:rsid w:val="00904F54"/>
    <w:rsid w:val="00905BF5"/>
    <w:rsid w:val="00906942"/>
    <w:rsid w:val="009143E5"/>
    <w:rsid w:val="00914AC5"/>
    <w:rsid w:val="0092276C"/>
    <w:rsid w:val="009240C1"/>
    <w:rsid w:val="009259E2"/>
    <w:rsid w:val="00927239"/>
    <w:rsid w:val="00932403"/>
    <w:rsid w:val="00932D6C"/>
    <w:rsid w:val="00933A4F"/>
    <w:rsid w:val="0093513D"/>
    <w:rsid w:val="009371A8"/>
    <w:rsid w:val="00940D08"/>
    <w:rsid w:val="0094644A"/>
    <w:rsid w:val="00951319"/>
    <w:rsid w:val="00951A46"/>
    <w:rsid w:val="00951BF7"/>
    <w:rsid w:val="009537CB"/>
    <w:rsid w:val="00954A47"/>
    <w:rsid w:val="00954C8D"/>
    <w:rsid w:val="00963544"/>
    <w:rsid w:val="0096540D"/>
    <w:rsid w:val="00974798"/>
    <w:rsid w:val="00976351"/>
    <w:rsid w:val="009802F0"/>
    <w:rsid w:val="009807A3"/>
    <w:rsid w:val="00980DE9"/>
    <w:rsid w:val="00980EE1"/>
    <w:rsid w:val="0098180C"/>
    <w:rsid w:val="00981E88"/>
    <w:rsid w:val="009877D0"/>
    <w:rsid w:val="0099276A"/>
    <w:rsid w:val="009968C7"/>
    <w:rsid w:val="00997FB5"/>
    <w:rsid w:val="009A563A"/>
    <w:rsid w:val="009B0166"/>
    <w:rsid w:val="009B7693"/>
    <w:rsid w:val="009C277E"/>
    <w:rsid w:val="009C73FD"/>
    <w:rsid w:val="009D2DFD"/>
    <w:rsid w:val="009F0E95"/>
    <w:rsid w:val="009F1299"/>
    <w:rsid w:val="009F2015"/>
    <w:rsid w:val="009F2F80"/>
    <w:rsid w:val="00A019ED"/>
    <w:rsid w:val="00A05D0D"/>
    <w:rsid w:val="00A11442"/>
    <w:rsid w:val="00A1710C"/>
    <w:rsid w:val="00A175D3"/>
    <w:rsid w:val="00A212B2"/>
    <w:rsid w:val="00A21974"/>
    <w:rsid w:val="00A30473"/>
    <w:rsid w:val="00A30A7A"/>
    <w:rsid w:val="00A33A64"/>
    <w:rsid w:val="00A36C1B"/>
    <w:rsid w:val="00A37CBE"/>
    <w:rsid w:val="00A434D1"/>
    <w:rsid w:val="00A53E05"/>
    <w:rsid w:val="00A616EF"/>
    <w:rsid w:val="00A640C2"/>
    <w:rsid w:val="00A6514A"/>
    <w:rsid w:val="00A651E0"/>
    <w:rsid w:val="00A701F6"/>
    <w:rsid w:val="00A77E65"/>
    <w:rsid w:val="00A85512"/>
    <w:rsid w:val="00A9033F"/>
    <w:rsid w:val="00A90FC4"/>
    <w:rsid w:val="00A92574"/>
    <w:rsid w:val="00AA4699"/>
    <w:rsid w:val="00AA6DBE"/>
    <w:rsid w:val="00AB358C"/>
    <w:rsid w:val="00AB6325"/>
    <w:rsid w:val="00AC424F"/>
    <w:rsid w:val="00AC4407"/>
    <w:rsid w:val="00AC5F90"/>
    <w:rsid w:val="00AC6745"/>
    <w:rsid w:val="00AD07C8"/>
    <w:rsid w:val="00AD1823"/>
    <w:rsid w:val="00AD3277"/>
    <w:rsid w:val="00AD54C6"/>
    <w:rsid w:val="00AD66AE"/>
    <w:rsid w:val="00AD7A35"/>
    <w:rsid w:val="00AD7AB6"/>
    <w:rsid w:val="00AE246F"/>
    <w:rsid w:val="00AF1357"/>
    <w:rsid w:val="00B0608B"/>
    <w:rsid w:val="00B122B5"/>
    <w:rsid w:val="00B138CD"/>
    <w:rsid w:val="00B143A4"/>
    <w:rsid w:val="00B14C78"/>
    <w:rsid w:val="00B1615E"/>
    <w:rsid w:val="00B1661C"/>
    <w:rsid w:val="00B16E77"/>
    <w:rsid w:val="00B16ED2"/>
    <w:rsid w:val="00B23BD7"/>
    <w:rsid w:val="00B31284"/>
    <w:rsid w:val="00B347BA"/>
    <w:rsid w:val="00B37393"/>
    <w:rsid w:val="00B37CA6"/>
    <w:rsid w:val="00B60CEE"/>
    <w:rsid w:val="00B6305C"/>
    <w:rsid w:val="00B63B7D"/>
    <w:rsid w:val="00B72B51"/>
    <w:rsid w:val="00B72C8A"/>
    <w:rsid w:val="00B746E5"/>
    <w:rsid w:val="00B75784"/>
    <w:rsid w:val="00B8269A"/>
    <w:rsid w:val="00B82B4D"/>
    <w:rsid w:val="00B83DD2"/>
    <w:rsid w:val="00B84220"/>
    <w:rsid w:val="00B866C4"/>
    <w:rsid w:val="00B92E3C"/>
    <w:rsid w:val="00BA3CDA"/>
    <w:rsid w:val="00BA74FA"/>
    <w:rsid w:val="00BA788A"/>
    <w:rsid w:val="00BB54F3"/>
    <w:rsid w:val="00BC1AE7"/>
    <w:rsid w:val="00BC44AB"/>
    <w:rsid w:val="00BC6878"/>
    <w:rsid w:val="00BC746F"/>
    <w:rsid w:val="00BD104A"/>
    <w:rsid w:val="00BD1B9F"/>
    <w:rsid w:val="00BD49EC"/>
    <w:rsid w:val="00BE0E92"/>
    <w:rsid w:val="00BF2ADC"/>
    <w:rsid w:val="00C05CBB"/>
    <w:rsid w:val="00C15864"/>
    <w:rsid w:val="00C17407"/>
    <w:rsid w:val="00C17606"/>
    <w:rsid w:val="00C22BB0"/>
    <w:rsid w:val="00C230C8"/>
    <w:rsid w:val="00C30550"/>
    <w:rsid w:val="00C31E15"/>
    <w:rsid w:val="00C44189"/>
    <w:rsid w:val="00C46494"/>
    <w:rsid w:val="00C5134F"/>
    <w:rsid w:val="00C538F4"/>
    <w:rsid w:val="00C567C6"/>
    <w:rsid w:val="00C61A04"/>
    <w:rsid w:val="00C65CBE"/>
    <w:rsid w:val="00C66A5E"/>
    <w:rsid w:val="00C7368D"/>
    <w:rsid w:val="00C7662A"/>
    <w:rsid w:val="00C8451E"/>
    <w:rsid w:val="00C86EF5"/>
    <w:rsid w:val="00C9409A"/>
    <w:rsid w:val="00C952AC"/>
    <w:rsid w:val="00C953E8"/>
    <w:rsid w:val="00CA0C94"/>
    <w:rsid w:val="00CA7B29"/>
    <w:rsid w:val="00CA7C24"/>
    <w:rsid w:val="00CB024E"/>
    <w:rsid w:val="00CB3A4B"/>
    <w:rsid w:val="00CB47BD"/>
    <w:rsid w:val="00CB5F13"/>
    <w:rsid w:val="00CB7A42"/>
    <w:rsid w:val="00CC16FC"/>
    <w:rsid w:val="00CC444E"/>
    <w:rsid w:val="00CC7BD3"/>
    <w:rsid w:val="00CD276D"/>
    <w:rsid w:val="00CD317F"/>
    <w:rsid w:val="00CD5685"/>
    <w:rsid w:val="00CD6BF8"/>
    <w:rsid w:val="00CE57AE"/>
    <w:rsid w:val="00CE66CD"/>
    <w:rsid w:val="00CE7DCA"/>
    <w:rsid w:val="00CF07C9"/>
    <w:rsid w:val="00CF37EE"/>
    <w:rsid w:val="00D01E0B"/>
    <w:rsid w:val="00D05CF4"/>
    <w:rsid w:val="00D1660B"/>
    <w:rsid w:val="00D22836"/>
    <w:rsid w:val="00D25886"/>
    <w:rsid w:val="00D337C1"/>
    <w:rsid w:val="00D33D7A"/>
    <w:rsid w:val="00D33D95"/>
    <w:rsid w:val="00D34AA0"/>
    <w:rsid w:val="00D34C76"/>
    <w:rsid w:val="00D55876"/>
    <w:rsid w:val="00D603E7"/>
    <w:rsid w:val="00D60D73"/>
    <w:rsid w:val="00D6448A"/>
    <w:rsid w:val="00D72C21"/>
    <w:rsid w:val="00D77445"/>
    <w:rsid w:val="00D77E35"/>
    <w:rsid w:val="00D81ADB"/>
    <w:rsid w:val="00D84DAD"/>
    <w:rsid w:val="00D906DA"/>
    <w:rsid w:val="00D9371F"/>
    <w:rsid w:val="00D942BE"/>
    <w:rsid w:val="00D979B5"/>
    <w:rsid w:val="00DA2472"/>
    <w:rsid w:val="00DA3B50"/>
    <w:rsid w:val="00DA4BE3"/>
    <w:rsid w:val="00DA7197"/>
    <w:rsid w:val="00DB27E5"/>
    <w:rsid w:val="00DB36C6"/>
    <w:rsid w:val="00DB736D"/>
    <w:rsid w:val="00DC42C3"/>
    <w:rsid w:val="00DD058C"/>
    <w:rsid w:val="00DD5799"/>
    <w:rsid w:val="00DE2B60"/>
    <w:rsid w:val="00DE3B42"/>
    <w:rsid w:val="00DE5175"/>
    <w:rsid w:val="00DF1BC1"/>
    <w:rsid w:val="00DF5F6A"/>
    <w:rsid w:val="00DF68AF"/>
    <w:rsid w:val="00DF753A"/>
    <w:rsid w:val="00DF7F08"/>
    <w:rsid w:val="00E005EB"/>
    <w:rsid w:val="00E01FE2"/>
    <w:rsid w:val="00E149B9"/>
    <w:rsid w:val="00E15743"/>
    <w:rsid w:val="00E16CCD"/>
    <w:rsid w:val="00E2459D"/>
    <w:rsid w:val="00E31CF1"/>
    <w:rsid w:val="00E347B1"/>
    <w:rsid w:val="00E34D30"/>
    <w:rsid w:val="00E378BD"/>
    <w:rsid w:val="00E47E2B"/>
    <w:rsid w:val="00E544B8"/>
    <w:rsid w:val="00E630BD"/>
    <w:rsid w:val="00E63862"/>
    <w:rsid w:val="00E67FC6"/>
    <w:rsid w:val="00E72D3C"/>
    <w:rsid w:val="00E82392"/>
    <w:rsid w:val="00E917A1"/>
    <w:rsid w:val="00E92AA3"/>
    <w:rsid w:val="00E92D16"/>
    <w:rsid w:val="00E92ED5"/>
    <w:rsid w:val="00E96F18"/>
    <w:rsid w:val="00E97687"/>
    <w:rsid w:val="00EA7B71"/>
    <w:rsid w:val="00EB1295"/>
    <w:rsid w:val="00EB3834"/>
    <w:rsid w:val="00EC11D4"/>
    <w:rsid w:val="00EC42DC"/>
    <w:rsid w:val="00ED5AF0"/>
    <w:rsid w:val="00EE1A52"/>
    <w:rsid w:val="00EE5FD4"/>
    <w:rsid w:val="00EE6904"/>
    <w:rsid w:val="00EE6C88"/>
    <w:rsid w:val="00EF00ED"/>
    <w:rsid w:val="00EF0DB3"/>
    <w:rsid w:val="00EF117C"/>
    <w:rsid w:val="00EF4F25"/>
    <w:rsid w:val="00F00227"/>
    <w:rsid w:val="00F00F29"/>
    <w:rsid w:val="00F05F0D"/>
    <w:rsid w:val="00F10025"/>
    <w:rsid w:val="00F128DA"/>
    <w:rsid w:val="00F138E6"/>
    <w:rsid w:val="00F1525A"/>
    <w:rsid w:val="00F23CE4"/>
    <w:rsid w:val="00F2714C"/>
    <w:rsid w:val="00F36A4B"/>
    <w:rsid w:val="00F379CD"/>
    <w:rsid w:val="00F37A24"/>
    <w:rsid w:val="00F466E1"/>
    <w:rsid w:val="00F5143E"/>
    <w:rsid w:val="00F574C6"/>
    <w:rsid w:val="00F66CE8"/>
    <w:rsid w:val="00F67589"/>
    <w:rsid w:val="00F71AC0"/>
    <w:rsid w:val="00F74028"/>
    <w:rsid w:val="00F7489A"/>
    <w:rsid w:val="00F75797"/>
    <w:rsid w:val="00F76C50"/>
    <w:rsid w:val="00F7726B"/>
    <w:rsid w:val="00F93AC5"/>
    <w:rsid w:val="00F969D3"/>
    <w:rsid w:val="00FA57A4"/>
    <w:rsid w:val="00FB32A0"/>
    <w:rsid w:val="00FC1350"/>
    <w:rsid w:val="00FC177C"/>
    <w:rsid w:val="00FC4501"/>
    <w:rsid w:val="00FC5214"/>
    <w:rsid w:val="00FC7EE1"/>
    <w:rsid w:val="00FD0AFD"/>
    <w:rsid w:val="00FD19F8"/>
    <w:rsid w:val="00FD2427"/>
    <w:rsid w:val="00FE2CEA"/>
    <w:rsid w:val="00FE57DE"/>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paragraph" w:styleId="Heading2">
    <w:name w:val="heading 2"/>
    <w:basedOn w:val="Normal"/>
    <w:next w:val="Normal"/>
    <w:link w:val="Heading2Char"/>
    <w:uiPriority w:val="9"/>
    <w:semiHidden/>
    <w:unhideWhenUsed/>
    <w:qFormat/>
    <w:rsid w:val="007126FB"/>
    <w:pPr>
      <w:keepNext/>
      <w:keepLines/>
      <w:spacing w:before="40" w:after="0"/>
      <w:outlineLvl w:val="1"/>
    </w:pPr>
    <w:rPr>
      <w:rFonts w:asciiTheme="majorHAnsi" w:eastAsiaTheme="majorEastAsia" w:hAnsiTheme="majorHAnsi" w:cstheme="majorBidi"/>
      <w:color w:val="2E74B5"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36D"/>
    <w:pPr>
      <w:ind w:left="720"/>
      <w:contextualSpacing/>
    </w:pPr>
  </w:style>
  <w:style w:type="table" w:styleId="TableGrid">
    <w:name w:val="Table Grid"/>
    <w:basedOn w:val="TableNormal"/>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 w:type="paragraph" w:customStyle="1" w:styleId="Normal1">
    <w:name w:val="Normal1"/>
    <w:rsid w:val="00215D6F"/>
    <w:pPr>
      <w:spacing w:after="0" w:line="240" w:lineRule="auto"/>
    </w:pPr>
    <w:rPr>
      <w:rFonts w:ascii="EucrosiaUPC" w:eastAsia="EucrosiaUPC" w:hAnsi="EucrosiaUPC" w:cs="EucrosiaUPC"/>
      <w:color w:val="000000"/>
      <w:sz w:val="28"/>
    </w:rPr>
  </w:style>
  <w:style w:type="character" w:customStyle="1" w:styleId="Heading2Char">
    <w:name w:val="Heading 2 Char"/>
    <w:basedOn w:val="DefaultParagraphFont"/>
    <w:link w:val="Heading2"/>
    <w:uiPriority w:val="9"/>
    <w:semiHidden/>
    <w:rsid w:val="007126FB"/>
    <w:rPr>
      <w:rFonts w:asciiTheme="majorHAnsi" w:eastAsiaTheme="majorEastAsia" w:hAnsiTheme="majorHAnsi" w:cstheme="majorBidi"/>
      <w:color w:val="2E74B5" w:themeColor="accent1" w:themeShade="BF"/>
      <w:sz w:val="26"/>
      <w:szCs w:val="33"/>
    </w:rPr>
  </w:style>
  <w:style w:type="character" w:styleId="Hyperlink">
    <w:name w:val="Hyperlink"/>
    <w:basedOn w:val="DefaultParagraphFont"/>
    <w:uiPriority w:val="99"/>
    <w:unhideWhenUsed/>
    <w:rsid w:val="00932D6C"/>
    <w:rPr>
      <w:color w:val="0563C1" w:themeColor="hyperlink"/>
      <w:u w:val="single"/>
    </w:rPr>
  </w:style>
  <w:style w:type="character" w:styleId="UnresolvedMention">
    <w:name w:val="Unresolved Mention"/>
    <w:basedOn w:val="DefaultParagraphFont"/>
    <w:uiPriority w:val="99"/>
    <w:semiHidden/>
    <w:unhideWhenUsed/>
    <w:rsid w:val="00932D6C"/>
    <w:rPr>
      <w:color w:val="605E5C"/>
      <w:shd w:val="clear" w:color="auto" w:fill="E1DFDD"/>
    </w:rPr>
  </w:style>
  <w:style w:type="character" w:styleId="FollowedHyperlink">
    <w:name w:val="FollowedHyperlink"/>
    <w:basedOn w:val="DefaultParagraphFont"/>
    <w:uiPriority w:val="99"/>
    <w:semiHidden/>
    <w:unhideWhenUsed/>
    <w:rsid w:val="002501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477042514">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p.mju.ac.th/surveyIndex.aspx?year=25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2F16-DE85-49C6-BE8C-C85630D6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2457</Words>
  <Characters>14008</Characters>
  <Application>Microsoft Office Word</Application>
  <DocSecurity>0</DocSecurity>
  <Lines>116</Lines>
  <Paragraphs>32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กรณิกา จารุภรณ์</cp:lastModifiedBy>
  <cp:revision>24</cp:revision>
  <cp:lastPrinted>2026-05-07T04:28:00Z</cp:lastPrinted>
  <dcterms:created xsi:type="dcterms:W3CDTF">2023-06-02T14:30:00Z</dcterms:created>
  <dcterms:modified xsi:type="dcterms:W3CDTF">2026-05-07T08:52:00Z</dcterms:modified>
</cp:coreProperties>
</file>